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136" coordsize="21600,21600" o:spt="136.0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o:connectangles="270,180,90,0" o:connectlocs="@9,0;@10,10800;@11,21600;@12,10800" o:connecttype="custom" textpathok="t"/>
            <v:textpath fitshape="t" on="t"/>
            <v:handles/>
            <o:lock v:ext="edit" shapetype="t" text="t"/>
          </v:shapetype>
          <v:shapetype id="_x0000_t136" coordsize="21600,21600" o:spt="136.0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o:connectangles="270,180,90,0" o:connectlocs="@9,0;@10,10800;@11,21600;@12,10800" o:connecttype="custom" textpathok="t"/>
            <v:textpath fitshape="t" on="t"/>
            <v:handles/>
            <o:lock v:ext="edit" shapetype="t" text="t"/>
          </v:shapetype>
          <v:shapetype id="_x0000_t136" coordsize="21600,21600" o:spt="136.0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o:connectangles="270,180,90,0" o:connectlocs="@9,0;@10,10800;@11,21600;@12,10800" o:connecttype="custom" textpathok="t"/>
            <v:textpath fitshape="t" on="t"/>
            <v:handles/>
            <o:lock v:ext="edit" shapetype="t" text="t"/>
          </v:shapetype>
          <v:shapetype id="_x0000_t136" coordsize="21600,21600" o:spt="136.0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o:connectangles="270,180,90,0" o:connectlocs="@9,0;@10,10800;@11,21600;@12,10800" o:connecttype="custom" textpathok="t"/>
            <v:textpath fitshape="t" on="t"/>
            <v:handles/>
            <o:lock v:ext="edit" shapetype="t" text="t"/>
          </v:shapetype>
        </w:pict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ОБРАЗАЦ ЗА ПРИЈАВУ </w:t>
      </w:r>
    </w:p>
    <w:p w:rsidR="00000000" w:rsidDel="00000000" w:rsidP="00000000" w:rsidRDefault="00000000" w:rsidRPr="00000000" w14:paraId="00000005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ЗА КУПОВИНУ СТАМБЕНИХ ЈЕДИНИЦА ЗА РЕШАВАЊЕ СТАМБЕНИХ ПОТРЕБА КОРИСНИКА ПАКЕТА ДОНАТОРСКЕ ПОМОЋИ У ОКВИРУ ПРОЈЕКТА „ПОБОЉШАЊЕ УСЛОВА ЖИВОТА ПРИВРЕМЕНО РАСЕЉЕНИХ РОМА И ДРУГИХ МАРГИНАЛИЗОВАНИХ ГРУПА У БУЈАНОВЦУ КРОЗ СОЦИЈАЛНО СТАНОВАЊЕ И МЕРЕ АКТИВНЕ ИНКЛУЗИЈЕ“</w:t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Arial" w:cs="Arial" w:eastAsia="Arial" w:hAnsi="Arial"/>
          <w:i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Моле се подносиоци захтева да попуне све тражене податке.</w:t>
      </w:r>
    </w:p>
    <w:p w:rsidR="00000000" w:rsidDel="00000000" w:rsidP="00000000" w:rsidRDefault="00000000" w:rsidRPr="00000000" w14:paraId="00000009">
      <w:pPr>
        <w:jc w:val="center"/>
        <w:rPr>
          <w:rFonts w:ascii="Arial" w:cs="Arial" w:eastAsia="Arial" w:hAnsi="Arial"/>
          <w:i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Непотпуни захтеви или захтеви за које се утврди неистиност навода биће дисквалификовани.</w:t>
      </w:r>
    </w:p>
    <w:p w:rsidR="00000000" w:rsidDel="00000000" w:rsidP="00000000" w:rsidRDefault="00000000" w:rsidRPr="00000000" w14:paraId="0000000A">
      <w:pPr>
        <w:jc w:val="center"/>
        <w:rPr>
          <w:rFonts w:ascii="Arial" w:cs="Arial" w:eastAsia="Arial" w:hAnsi="Arial"/>
          <w:i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Обавезан је потпис на крају захтева.</w:t>
      </w:r>
    </w:p>
    <w:p w:rsidR="00000000" w:rsidDel="00000000" w:rsidP="00000000" w:rsidRDefault="00000000" w:rsidRPr="00000000" w14:paraId="0000000B">
      <w:pPr>
        <w:jc w:val="center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6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158"/>
        <w:gridCol w:w="5310"/>
        <w:tblGridChange w:id="0">
          <w:tblGrid>
            <w:gridCol w:w="4158"/>
            <w:gridCol w:w="5310"/>
          </w:tblGrid>
        </w:tblGridChange>
      </w:tblGrid>
      <w:tr>
        <w:trPr>
          <w:cantSplit w:val="0"/>
          <w:trHeight w:val="345" w:hRule="atLeast"/>
          <w:tblHeader w:val="0"/>
        </w:trPr>
        <w:tc>
          <w:tcPr>
            <w:gridSpan w:val="2"/>
            <w:tcBorders>
              <w:bottom w:color="000000" w:space="0" w:sz="0" w:val="nil"/>
            </w:tcBorders>
            <w:shd w:fill="bdd7ee" w:val="clear"/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ОСНОВНИ ПОДАЦИ О ПОДНОСИОЦУ ПРИЈАВЕ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spacing w:after="60" w:before="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Име (име оца или једног родитеља) и презиме: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spacing w:after="60" w:before="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Датум рођења: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spacing w:after="60" w:before="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Број личне карте: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spacing w:after="60" w:before="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ЈМБГ: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spacing w:after="60" w:before="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Адреса пребивалишта / боравишта (улица и број, место, општина):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spacing w:after="60" w:before="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Број телефона (фиксни или мобилни):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gridSpan w:val="2"/>
            <w:tcBorders>
              <w:bottom w:color="000000" w:space="0" w:sz="4" w:val="single"/>
            </w:tcBorders>
            <w:shd w:fill="bdd7ee" w:val="clear"/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ОСНОВНИ ПОДАЦИ О ПРЕДМЕТНОЈ СТАМБЕНОЈ ЈЕДИНИЦИ</w:t>
            </w:r>
            <w:r w:rsidDel="00000000" w:rsidR="00000000" w:rsidRPr="00000000">
              <w:rPr>
                <w:b w:val="1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spacing w:after="60" w:before="60" w:lineRule="auto"/>
              <w:jc w:val="both"/>
              <w:rPr>
                <w:strike w:val="1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Да ли се предметна стамбена јединица налази на територији општине Бујановац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spacing w:after="40" w:before="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ДА                       НЕ</w:t>
            </w:r>
          </w:p>
          <w:p w:rsidR="00000000" w:rsidDel="00000000" w:rsidP="00000000" w:rsidRDefault="00000000" w:rsidRPr="00000000" w14:paraId="0000001F">
            <w:pPr>
              <w:spacing w:after="40" w:before="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(заокружити релевантан одговор)</w:t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spacing w:after="60" w:before="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Тачна локација стамбене јединице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spacing w:after="40" w:before="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Нето површина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Број просторија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Структура предметне стамбене јединице </w:t>
            </w:r>
            <w:r w:rsidDel="00000000" w:rsidR="00000000" w:rsidRPr="00000000">
              <w:rPr>
                <w:i w:val="1"/>
                <w:rtl w:val="0"/>
              </w:rPr>
              <w:t xml:space="preserve">(кратак опис)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Предметна стамбена јединица прикључена је на водоводну мрежу</w:t>
            </w:r>
          </w:p>
          <w:p w:rsidR="00000000" w:rsidDel="00000000" w:rsidP="00000000" w:rsidRDefault="00000000" w:rsidRPr="00000000" w14:paraId="00000035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spacing w:after="40" w:before="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ДА                       НЕ</w:t>
            </w:r>
          </w:p>
          <w:p w:rsidR="00000000" w:rsidDel="00000000" w:rsidP="00000000" w:rsidRDefault="00000000" w:rsidRPr="00000000" w14:paraId="00000037">
            <w:pPr>
              <w:spacing w:after="40" w:before="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(заокружити релевантан одговор)</w:t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Предметна стамбена јединица прикључена је на електроенергетску мрежу</w:t>
            </w:r>
          </w:p>
          <w:p w:rsidR="00000000" w:rsidDel="00000000" w:rsidP="00000000" w:rsidRDefault="00000000" w:rsidRPr="00000000" w14:paraId="00000039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spacing w:after="40" w:before="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ДА                       НЕ</w:t>
            </w:r>
          </w:p>
          <w:p w:rsidR="00000000" w:rsidDel="00000000" w:rsidP="00000000" w:rsidRDefault="00000000" w:rsidRPr="00000000" w14:paraId="0000003B">
            <w:pPr>
              <w:spacing w:after="40" w:before="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(заокружити релевантан одговор)</w:t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spacing w:after="60" w:before="60" w:lineRule="auto"/>
              <w:jc w:val="both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Да ли је стамбена јединица уписана у катастар непокретности на име продавца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spacing w:after="40" w:before="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ДА                       НЕ</w:t>
            </w:r>
          </w:p>
          <w:p w:rsidR="00000000" w:rsidDel="00000000" w:rsidP="00000000" w:rsidRDefault="00000000" w:rsidRPr="00000000" w14:paraId="0000003E">
            <w:pPr>
              <w:spacing w:after="40" w:before="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(заокружити релевантан одговор)</w:t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spacing w:after="60" w:before="6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Да ли је предметна стамбена јединица предмет судског спора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spacing w:after="40" w:before="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ДА                       НЕ</w:t>
            </w:r>
          </w:p>
          <w:p w:rsidR="00000000" w:rsidDel="00000000" w:rsidP="00000000" w:rsidRDefault="00000000" w:rsidRPr="00000000" w14:paraId="00000041">
            <w:pPr>
              <w:spacing w:after="40" w:before="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(заокружити релевантан одговор)</w:t>
            </w:r>
          </w:p>
        </w:tc>
      </w:tr>
      <w:tr>
        <w:trPr>
          <w:cantSplit w:val="0"/>
          <w:trHeight w:val="108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spacing w:after="60" w:before="6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Да ли је предметна стамбена јединица уписана у катастар непокретности без терета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spacing w:after="60" w:before="6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ДА                       НЕ</w:t>
            </w:r>
          </w:p>
          <w:p w:rsidR="00000000" w:rsidDel="00000000" w:rsidP="00000000" w:rsidRDefault="00000000" w:rsidRPr="00000000" w14:paraId="00000044">
            <w:pPr>
              <w:spacing w:after="40" w:before="40" w:lineRule="auto"/>
              <w:jc w:val="cente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(заокружити релевантан одговор)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839"/>
                <w:tab w:val="left" w:leader="none" w:pos="840"/>
              </w:tabs>
              <w:ind w:right="-15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Цена предметне стамбене јединице</w:t>
            </w:r>
            <w:r w:rsidDel="00000000" w:rsidR="00000000" w:rsidRPr="00000000">
              <w:rPr>
                <w:color w:val="000000"/>
                <w:vertAlign w:val="superscript"/>
              </w:rPr>
              <w:footnoteReference w:customMarkFollows="0" w:id="1"/>
            </w:r>
            <w:r w:rsidDel="00000000" w:rsidR="00000000" w:rsidRPr="00000000">
              <w:rPr>
                <w:color w:val="000000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spacing w:after="120" w:before="12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  <w:t xml:space="preserve">Да ли Вас је приликом пријаве на Јавни позив контактирало лице заинтересовано да постане будући власник Ваше куће? Навести име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839"/>
                <w:tab w:val="left" w:leader="none" w:pos="840"/>
              </w:tabs>
              <w:ind w:right="-15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Достављени прилози: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firstLine="0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840"/>
              </w:tabs>
              <w:ind w:left="72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Фотокопија личне карте (обе стране) или очитана лична карта;</w:t>
            </w:r>
          </w:p>
          <w:p w:rsidR="00000000" w:rsidDel="00000000" w:rsidP="00000000" w:rsidRDefault="00000000" w:rsidRPr="00000000" w14:paraId="0000004C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840"/>
              </w:tabs>
              <w:ind w:left="72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Извод из листа непокретности Републичког геодетског завода - Служба за катастар непокретности Бујановац, за стамбену јединицу коју жели да прода, не старији од месец дана;</w:t>
            </w:r>
          </w:p>
          <w:p w:rsidR="00000000" w:rsidDel="00000000" w:rsidP="00000000" w:rsidRDefault="00000000" w:rsidRPr="00000000" w14:paraId="0000004D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1418"/>
              </w:tabs>
              <w:spacing w:line="257" w:lineRule="auto"/>
              <w:ind w:left="72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Потврда Одељења за локалну пореску администрацију општинске управе Општине Бујановац да су измирене све пореске обавезе које су настале по основу права својине на предметној стамбеној јединици;</w:t>
            </w:r>
          </w:p>
          <w:p w:rsidR="00000000" w:rsidDel="00000000" w:rsidP="00000000" w:rsidRDefault="00000000" w:rsidRPr="00000000" w14:paraId="0000004E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840"/>
              </w:tabs>
              <w:spacing w:line="250" w:lineRule="auto"/>
              <w:ind w:left="72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Доказ о измиреним трошковима за електричну енергију и воду;</w:t>
            </w:r>
          </w:p>
          <w:p w:rsidR="00000000" w:rsidDel="00000000" w:rsidP="00000000" w:rsidRDefault="00000000" w:rsidRPr="00000000" w14:paraId="0000004F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840"/>
              </w:tabs>
              <w:ind w:left="72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Фотографије које на јасан и илустративан начин показује стање објекта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firstLine="0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839"/>
                <w:tab w:val="left" w:leader="none" w:pos="840"/>
              </w:tabs>
              <w:ind w:right="-15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Датум подношења пријаве: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firstLine="0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ИЗЈАВА</w:t>
      </w:r>
    </w:p>
    <w:p w:rsidR="00000000" w:rsidDel="00000000" w:rsidP="00000000" w:rsidRDefault="00000000" w:rsidRPr="00000000" w14:paraId="00000056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jc w:val="both"/>
        <w:rPr/>
      </w:pPr>
      <w:r w:rsidDel="00000000" w:rsidR="00000000" w:rsidRPr="00000000">
        <w:rPr>
          <w:rtl w:val="0"/>
        </w:rPr>
        <w:t xml:space="preserve">Ја, доле потписани подносилац пријаве, изјављујем да прихватам услове Јавног позива и да су одговори на горе наведена питања истинити и потпуни. </w:t>
      </w:r>
    </w:p>
    <w:p w:rsidR="00000000" w:rsidDel="00000000" w:rsidP="00000000" w:rsidRDefault="00000000" w:rsidRPr="00000000" w14:paraId="0000005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jc w:val="both"/>
        <w:rPr/>
      </w:pPr>
      <w:r w:rsidDel="00000000" w:rsidR="00000000" w:rsidRPr="00000000">
        <w:rPr>
          <w:rtl w:val="0"/>
        </w:rPr>
        <w:t xml:space="preserve">Сагласан сам да се подаци и информације наведене у пријави могу проверити у складу са Законом о општем управном поступку и Законом о заштити података о личности и размењивати са осталим партнерима у реализацији овог пројекта.</w:t>
      </w:r>
    </w:p>
    <w:p w:rsidR="00000000" w:rsidDel="00000000" w:rsidP="00000000" w:rsidRDefault="00000000" w:rsidRPr="00000000" w14:paraId="0000005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  <w:t xml:space="preserve">Сагласан сам и да стручна лица одговарајуће струке (лиценцирани инжењер, односно овлашћени судски вештак за процену вредности непокретности или лиценцирани проценитељ непокретности) могу да приступе објекту и свим његовим деловима у току вршења стручне процене и провере испуњености услова предметне некретнине.</w:t>
        <w:tab/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</w:r>
    </w:p>
    <w:p w:rsidR="00000000" w:rsidDel="00000000" w:rsidP="00000000" w:rsidRDefault="00000000" w:rsidRPr="00000000" w14:paraId="0000005D">
      <w:pPr>
        <w:spacing w:before="120" w:lineRule="auto"/>
        <w:rPr>
          <w:rFonts w:ascii="Arial" w:cs="Arial" w:eastAsia="Arial" w:hAnsi="Arial"/>
          <w:color w:val="1f4e79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before="120" w:lineRule="auto"/>
        <w:rPr>
          <w:rFonts w:ascii="Arial" w:cs="Arial" w:eastAsia="Arial" w:hAnsi="Arial"/>
          <w:color w:val="1f4e79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ind w:firstLine="72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60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Датум подношења: </w:t>
        <w:tab/>
        <w:tab/>
        <w:tab/>
        <w:tab/>
        <w:tab/>
        <w:t xml:space="preserve">       Подносилац пријаве:</w:t>
      </w:r>
    </w:p>
    <w:p w:rsidR="00000000" w:rsidDel="00000000" w:rsidP="00000000" w:rsidRDefault="00000000" w:rsidRPr="00000000" w14:paraId="00000061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______________________</w:t>
        <w:tab/>
        <w:tab/>
        <w:tab/>
        <w:tab/>
        <w:tab/>
        <w:t xml:space="preserve">_________________________</w:t>
        <w:tab/>
      </w:r>
    </w:p>
    <w:p w:rsidR="00000000" w:rsidDel="00000000" w:rsidP="00000000" w:rsidRDefault="00000000" w:rsidRPr="00000000" w14:paraId="00000064">
      <w:pPr>
        <w:rPr>
          <w:rFonts w:ascii="Arial" w:cs="Arial" w:eastAsia="Arial" w:hAnsi="Arial"/>
          <w:color w:val="1f4e79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rFonts w:ascii="Arial" w:cs="Arial" w:eastAsia="Arial" w:hAnsi="Arial"/>
          <w:color w:val="1f4e79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43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243"/>
        <w:tblGridChange w:id="0">
          <w:tblGrid>
            <w:gridCol w:w="924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</w:tcPr>
          <w:p w:rsidR="00000000" w:rsidDel="00000000" w:rsidP="00000000" w:rsidRDefault="00000000" w:rsidRPr="00000000" w14:paraId="00000066">
            <w:pPr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Важно:</w:t>
            </w:r>
          </w:p>
          <w:p w:rsidR="00000000" w:rsidDel="00000000" w:rsidP="00000000" w:rsidRDefault="00000000" w:rsidRPr="00000000" w14:paraId="00000067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both"/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bookmarkStart w:colFirst="0" w:colLast="0" w:name="_heading=h.30j0zll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Молимо Вас да пријаву читко попуните и одговорите на сва постављена питања.</w:t>
            </w:r>
          </w:p>
          <w:p w:rsidR="00000000" w:rsidDel="00000000" w:rsidP="00000000" w:rsidRDefault="00000000" w:rsidRPr="00000000" w14:paraId="00000068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Посета породици/домаћинству и објекту биће заказана телефоном.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ind w:left="360" w:hanging="36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Моле се подносиоци пријаве да попуне све тражене податке.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ind w:left="360" w:hanging="36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Некомплетне пријаве или пријаве за које се утврди неистиност навода биће безусловно искључени из даљег разматрања.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</w:tcPr>
          <w:p w:rsidR="00000000" w:rsidDel="00000000" w:rsidP="00000000" w:rsidRDefault="00000000" w:rsidRPr="00000000" w14:paraId="0000006B">
            <w:pPr>
              <w:spacing w:after="60" w:before="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spacing w:after="60" w:before="60" w:lineRule="auto"/>
              <w:jc w:val="center"/>
              <w:rPr>
                <w:rFonts w:ascii="Arial" w:cs="Arial" w:eastAsia="Arial" w:hAnsi="Arial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rtl w:val="0"/>
              </w:rPr>
              <w:t xml:space="preserve">Пројекат „Побољшање услова живота привремено расељених Рома и других маргинализованих група у Бујановцу кроз социјално становање и мере активне инклузије“ реализује Општина Бујановац у партнерству са Центром за социјални рад, Културном хуманитарном организацијом „Алтернатива интернационале“ из Бујановца и удружењем А 11 - Иницијатива за економска и социјална права. Пројекат финансира Европска унија у оквиру програма „Подшка Европске уније социјалном становању и активној инклузији“ који спроводи УНОПС.</w:t>
            </w:r>
          </w:p>
          <w:p w:rsidR="00000000" w:rsidDel="00000000" w:rsidP="00000000" w:rsidRDefault="00000000" w:rsidRPr="00000000" w14:paraId="0000006D">
            <w:pPr>
              <w:spacing w:after="60" w:before="6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5840" w:w="12240" w:orient="portrait"/>
      <w:pgMar w:bottom="1627" w:top="1166" w:left="1440" w:right="1440" w:header="720" w:footer="18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  <w:font w:name="Open Sans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13"/>
        <w:tab w:val="right" w:leader="none" w:pos="9026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13"/>
        <w:tab w:val="right" w:leader="none" w:pos="9026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153"/>
        <w:tab w:val="right" w:leader="none" w:pos="8306"/>
      </w:tabs>
      <w:jc w:val="center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153"/>
        <w:tab w:val="right" w:leader="none" w:pos="8306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6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000000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 Испуњеност основних услова за адекватно становање предметне стамбене јединице процењује лиценцирани инжењер одговарајуће струке.</w:t>
      </w:r>
    </w:p>
  </w:footnote>
  <w:footnote w:id="1">
    <w:p w:rsidR="00000000" w:rsidDel="00000000" w:rsidP="00000000" w:rsidRDefault="00000000" w:rsidRPr="00000000" w14:paraId="0000007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000000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 Процену тржишне вредности непокретности утврђује овлашћени судски вештак за процену вредности непокретности или лиценцирани проценитељ непокретности у процесу разматрања пристиглих пријава. 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1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76" w:lineRule="auto"/>
      <w:rPr/>
    </w:pPr>
    <w:r w:rsidDel="00000000" w:rsidR="00000000" w:rsidRPr="00000000">
      <w:rPr>
        <w:rtl w:val="0"/>
      </w:rPr>
    </w:r>
  </w:p>
  <w:tbl>
    <w:tblPr>
      <w:tblStyle w:val="Table3"/>
      <w:tblW w:w="9418.0" w:type="dxa"/>
      <w:jc w:val="center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3690"/>
      <w:gridCol w:w="2070"/>
      <w:gridCol w:w="3658"/>
      <w:tblGridChange w:id="0">
        <w:tblGrid>
          <w:gridCol w:w="3690"/>
          <w:gridCol w:w="2070"/>
          <w:gridCol w:w="3658"/>
        </w:tblGrid>
      </w:tblGridChange>
    </w:tblGrid>
    <w:tr>
      <w:trPr>
        <w:cantSplit w:val="0"/>
        <w:trHeight w:val="1334" w:hRule="atLeast"/>
        <w:tblHeader w:val="0"/>
      </w:trPr>
      <w:tc>
        <w:tcPr>
          <w:tcBorders>
            <w:bottom w:color="0070c0" w:space="0" w:sz="12" w:val="single"/>
          </w:tcBorders>
        </w:tcPr>
        <w:p w:rsidR="00000000" w:rsidDel="00000000" w:rsidP="00000000" w:rsidRDefault="00000000" w:rsidRPr="00000000" w14:paraId="00000072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680"/>
              <w:tab w:val="right" w:leader="none" w:pos="9360"/>
            </w:tabs>
            <w:rPr>
              <w:color w:val="000000"/>
            </w:rPr>
          </w:pPr>
          <w:r w:rsidDel="00000000" w:rsidR="00000000" w:rsidRPr="00000000">
            <w:rPr>
              <w:color w:val="000000"/>
            </w:rPr>
            <w:drawing>
              <wp:inline distB="0" distT="0" distL="0" distR="0">
                <wp:extent cx="2257425" cy="704850"/>
                <wp:effectExtent b="0" l="0" r="0" t="0"/>
                <wp:docPr descr="Општина Бујановац" id="1108299128" name="image1.png"/>
                <a:graphic>
                  <a:graphicData uri="http://schemas.openxmlformats.org/drawingml/2006/picture">
                    <pic:pic>
                      <pic:nvPicPr>
                        <pic:cNvPr descr="Општина Бујановац"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57425" cy="7048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bottom w:color="0070c0" w:space="0" w:sz="12" w:val="single"/>
          </w:tcBorders>
        </w:tcPr>
        <w:p w:rsidR="00000000" w:rsidDel="00000000" w:rsidP="00000000" w:rsidRDefault="00000000" w:rsidRPr="00000000" w14:paraId="00000073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680"/>
              <w:tab w:val="right" w:leader="none" w:pos="9360"/>
            </w:tabs>
            <w:rPr>
              <w:color w:val="000000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bottom w:color="0070c0" w:space="0" w:sz="12" w:val="single"/>
          </w:tcBorders>
          <w:vAlign w:val="center"/>
        </w:tcPr>
        <w:p w:rsidR="00000000" w:rsidDel="00000000" w:rsidP="00000000" w:rsidRDefault="00000000" w:rsidRPr="00000000" w14:paraId="00000074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680"/>
              <w:tab w:val="right" w:leader="none" w:pos="9360"/>
            </w:tabs>
            <w:jc w:val="center"/>
            <w:rPr>
              <w:color w:val="000000"/>
            </w:rPr>
          </w:pPr>
          <w:r w:rsidDel="00000000" w:rsidR="00000000" w:rsidRPr="00000000">
            <w:rPr>
              <w:color w:val="000000"/>
            </w:rPr>
            <w:drawing>
              <wp:inline distB="0" distT="0" distL="0" distR="0">
                <wp:extent cx="2133600" cy="584835"/>
                <wp:effectExtent b="0" l="0" r="0" t="0"/>
                <wp:docPr descr="C:\Users\Ivana\AppData\Local\Microsoft\Windows\INetCache\Content.Word\EUzaTebe_logo.png" id="1108299129" name="image2.png"/>
                <a:graphic>
                  <a:graphicData uri="http://schemas.openxmlformats.org/drawingml/2006/picture">
                    <pic:pic>
                      <pic:nvPicPr>
                        <pic:cNvPr descr="C:\Users\Ivana\AppData\Local\Microsoft\Windows\INetCache\Content.Word\EUzaTebe_logo.png" id="0" name="image2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3600" cy="58483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7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jc w:val="center"/>
      <w:rPr>
        <w:rFonts w:ascii="Open Sans" w:cs="Open Sans" w:eastAsia="Open Sans" w:hAnsi="Open Sans"/>
        <w:color w:val="1f4e79"/>
        <w:sz w:val="22"/>
        <w:szCs w:val="22"/>
      </w:rPr>
    </w:pPr>
    <w:r w:rsidDel="00000000" w:rsidR="00000000" w:rsidRPr="00000000">
      <w:rPr>
        <w:rFonts w:ascii="Open Sans" w:cs="Open Sans" w:eastAsia="Open Sans" w:hAnsi="Open Sans"/>
        <w:color w:val="1f4e79"/>
        <w:sz w:val="22"/>
        <w:szCs w:val="22"/>
        <w:rtl w:val="0"/>
      </w:rPr>
      <w:t xml:space="preserve">„Побољшање услова живота привремено расељених Рома и других маргинализованих група у Бујановцу кроз социјално становање и мере активне инклузије“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13"/>
        <w:tab w:val="right" w:leader="none" w:pos="9026"/>
      </w:tabs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0</wp:posOffset>
              </wp:positionV>
              <wp:extent cx="647700" cy="647700"/>
              <wp:effectExtent b="0" l="0" r="0" t="0"/>
              <wp:wrapNone/>
              <wp:docPr id="1108299126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028500" y="3462500"/>
                        <a:ext cx="635000" cy="635000"/>
                      </a:xfrm>
                      <a:custGeom>
                        <a:rect b="b" l="l" r="r" t="t"/>
                        <a:pathLst>
                          <a:path extrusionOk="0" h="635000" w="635000">
                            <a:moveTo>
                              <a:pt x="0" y="0"/>
                            </a:moveTo>
                            <a:lnTo>
                              <a:pt x="635000" y="0"/>
                            </a:lnTo>
                            <a:moveTo>
                              <a:pt x="0" y="635000"/>
                            </a:moveTo>
                            <a:lnTo>
                              <a:pt x="635000" y="63500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cap="flat" cmpd="sng" w="12700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0</wp:posOffset>
              </wp:positionV>
              <wp:extent cx="647700" cy="647700"/>
              <wp:effectExtent b="0" l="0" r="0" t="0"/>
              <wp:wrapNone/>
              <wp:docPr id="1108299126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47700" cy="647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13"/>
        <w:tab w:val="right" w:leader="none" w:pos="9026"/>
      </w:tabs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0</wp:posOffset>
              </wp:positionV>
              <wp:extent cx="647700" cy="647700"/>
              <wp:effectExtent b="0" l="0" r="0" t="0"/>
              <wp:wrapNone/>
              <wp:docPr id="1108299127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5028500" y="3462500"/>
                        <a:ext cx="635000" cy="635000"/>
                      </a:xfrm>
                      <a:custGeom>
                        <a:rect b="b" l="l" r="r" t="t"/>
                        <a:pathLst>
                          <a:path extrusionOk="0" h="635000" w="635000">
                            <a:moveTo>
                              <a:pt x="0" y="0"/>
                            </a:moveTo>
                            <a:lnTo>
                              <a:pt x="635000" y="0"/>
                            </a:lnTo>
                            <a:moveTo>
                              <a:pt x="0" y="635000"/>
                            </a:moveTo>
                            <a:lnTo>
                              <a:pt x="635000" y="63500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cap="flat" cmpd="sng" w="12700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0</wp:posOffset>
              </wp:positionV>
              <wp:extent cx="647700" cy="647700"/>
              <wp:effectExtent b="0" l="0" r="0" t="0"/>
              <wp:wrapNone/>
              <wp:docPr id="1108299127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47700" cy="647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sr-Cyrl-R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13F58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ListParagraph">
    <w:name w:val="List Paragraph"/>
    <w:basedOn w:val="Normal"/>
    <w:uiPriority w:val="34"/>
    <w:qFormat w:val="1"/>
    <w:rsid w:val="00513F58"/>
    <w:pPr>
      <w:ind w:left="720"/>
      <w:contextualSpacing w:val="1"/>
    </w:pPr>
    <w:rPr>
      <w:lang w:val="en-GB"/>
    </w:rPr>
  </w:style>
  <w:style w:type="character" w:styleId="CommentReference">
    <w:name w:val="annotation reference"/>
    <w:uiPriority w:val="99"/>
    <w:semiHidden w:val="1"/>
    <w:rsid w:val="00513F58"/>
    <w:rPr>
      <w:sz w:val="16"/>
      <w:szCs w:val="16"/>
    </w:rPr>
  </w:style>
  <w:style w:type="paragraph" w:styleId="CommentText">
    <w:name w:val="annotation text"/>
    <w:basedOn w:val="Normal"/>
    <w:link w:val="CommentTextChar"/>
    <w:semiHidden w:val="1"/>
    <w:rsid w:val="00513F58"/>
    <w:pPr>
      <w:widowControl w:val="0"/>
      <w:autoSpaceDE w:val="0"/>
      <w:autoSpaceDN w:val="0"/>
      <w:adjustRightInd w:val="0"/>
    </w:pPr>
    <w:rPr>
      <w:sz w:val="20"/>
      <w:szCs w:val="20"/>
      <w:lang w:val="en-US"/>
    </w:rPr>
  </w:style>
  <w:style w:type="character" w:styleId="CommentTextChar" w:customStyle="1">
    <w:name w:val="Comment Text Char"/>
    <w:basedOn w:val="DefaultParagraphFont"/>
    <w:link w:val="CommentText"/>
    <w:semiHidden w:val="1"/>
    <w:rsid w:val="00513F58"/>
    <w:rPr>
      <w:rFonts w:ascii="Times New Roman" w:cs="Times New Roman" w:eastAsia="Times New Roman" w:hAnsi="Times New Roman"/>
      <w:kern w:val="0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 w:val="1"/>
    <w:unhideWhenUsed w:val="1"/>
    <w:rsid w:val="00513F58"/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 w:val="1"/>
    <w:rsid w:val="00513F58"/>
    <w:rPr>
      <w:rFonts w:ascii="Times New Roman" w:cs="Times New Roman" w:eastAsia="Times New Roman" w:hAnsi="Times New Roman"/>
      <w:kern w:val="0"/>
      <w:sz w:val="20"/>
      <w:szCs w:val="20"/>
      <w:lang w:val="sr-Cyrl-RS"/>
    </w:rPr>
  </w:style>
  <w:style w:type="character" w:styleId="FootnoteReference">
    <w:name w:val="footnote reference"/>
    <w:basedOn w:val="DefaultParagraphFont"/>
    <w:uiPriority w:val="99"/>
    <w:semiHidden w:val="1"/>
    <w:unhideWhenUsed w:val="1"/>
    <w:rsid w:val="00513F5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 w:val="1"/>
    <w:rsid w:val="00B078C1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078C1"/>
    <w:rPr>
      <w:rFonts w:ascii="Times New Roman" w:cs="Times New Roman" w:eastAsia="Times New Roman" w:hAnsi="Times New Roman"/>
      <w:kern w:val="0"/>
      <w:sz w:val="24"/>
      <w:szCs w:val="24"/>
      <w:lang w:val="sr-Cyrl-RS"/>
    </w:rPr>
  </w:style>
  <w:style w:type="paragraph" w:styleId="Footer">
    <w:name w:val="footer"/>
    <w:basedOn w:val="Normal"/>
    <w:link w:val="FooterChar"/>
    <w:uiPriority w:val="99"/>
    <w:unhideWhenUsed w:val="1"/>
    <w:rsid w:val="00B078C1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078C1"/>
    <w:rPr>
      <w:rFonts w:ascii="Times New Roman" w:cs="Times New Roman" w:eastAsia="Times New Roman" w:hAnsi="Times New Roman"/>
      <w:kern w:val="0"/>
      <w:sz w:val="24"/>
      <w:szCs w:val="24"/>
      <w:lang w:val="sr-Cyrl-RS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Relationship Id="rId3" Type="http://schemas.openxmlformats.org/officeDocument/2006/relationships/font" Target="fonts/OpenSans-regular.ttf"/><Relationship Id="rId4" Type="http://schemas.openxmlformats.org/officeDocument/2006/relationships/font" Target="fonts/OpenSans-bold.ttf"/><Relationship Id="rId5" Type="http://schemas.openxmlformats.org/officeDocument/2006/relationships/font" Target="fonts/OpenSans-italic.ttf"/><Relationship Id="rId6" Type="http://schemas.openxmlformats.org/officeDocument/2006/relationships/font" Target="fonts/Open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kHD/9crS7oiknuXTTAG6Sq91ggA==">CgMxLjAyCWguMzBqMHpsbDgAciExRHlNN2lqVXdUSUthemVaTG1hWTFUTEt5d3phaGxQalI=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2023-10-09T13:49:00Z</dcterms:created>
  <dc:creator>Marina Simeunović</dc:creator>
</cp:coreProperties>
</file>