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81" w:rsidRPr="00B74A07" w:rsidRDefault="00C562DA" w:rsidP="00AF0052">
      <w:pPr>
        <w:tabs>
          <w:tab w:val="left" w:pos="1080"/>
        </w:tabs>
        <w:jc w:val="both"/>
        <w:rPr>
          <w:sz w:val="22"/>
          <w:szCs w:val="22"/>
          <w:lang w:val="sq-AL"/>
        </w:rPr>
      </w:pPr>
      <w:r w:rsidRPr="00B74A07">
        <w:rPr>
          <w:b/>
          <w:sz w:val="22"/>
          <w:szCs w:val="22"/>
        </w:rPr>
        <w:t xml:space="preserve">          </w:t>
      </w:r>
      <w:r w:rsidR="00CA1D38" w:rsidRPr="00B74A07">
        <w:rPr>
          <w:b/>
          <w:sz w:val="22"/>
          <w:szCs w:val="22"/>
        </w:rPr>
        <w:t xml:space="preserve">       </w:t>
      </w:r>
      <w:r w:rsidR="006F7481" w:rsidRPr="00B74A07">
        <w:rPr>
          <w:sz w:val="22"/>
          <w:szCs w:val="22"/>
          <w:lang w:val="sr-Cyrl-CS"/>
        </w:rPr>
        <w:t>На</w:t>
      </w:r>
      <w:r w:rsidR="00485AFC" w:rsidRPr="00B74A07">
        <w:rPr>
          <w:sz w:val="22"/>
          <w:szCs w:val="22"/>
          <w:lang w:val="sr-Cyrl-CS"/>
        </w:rPr>
        <w:t xml:space="preserve"> основу члана 60. став </w:t>
      </w:r>
      <w:r w:rsidR="00485AFC" w:rsidRPr="00B74A07">
        <w:rPr>
          <w:sz w:val="22"/>
          <w:szCs w:val="22"/>
        </w:rPr>
        <w:t>2</w:t>
      </w:r>
      <w:r w:rsidR="007B36B9" w:rsidRPr="00B74A07">
        <w:rPr>
          <w:sz w:val="22"/>
          <w:szCs w:val="22"/>
          <w:lang w:val="sq-AL"/>
        </w:rPr>
        <w:t xml:space="preserve">. </w:t>
      </w:r>
      <w:r w:rsidR="006F7481" w:rsidRPr="00B74A07">
        <w:rPr>
          <w:sz w:val="22"/>
          <w:szCs w:val="22"/>
          <w:lang w:val="sr-Cyrl-CS"/>
        </w:rPr>
        <w:t>Закона о пољопривредном з</w:t>
      </w:r>
      <w:r w:rsidR="006F7481" w:rsidRPr="00B74A07">
        <w:rPr>
          <w:sz w:val="22"/>
          <w:szCs w:val="22"/>
        </w:rPr>
        <w:t>e</w:t>
      </w:r>
      <w:r w:rsidR="0000583B" w:rsidRPr="00B74A07">
        <w:rPr>
          <w:sz w:val="22"/>
          <w:szCs w:val="22"/>
          <w:lang w:val="sr-Cyrl-CS"/>
        </w:rPr>
        <w:t>мљишту</w:t>
      </w:r>
      <w:r w:rsidR="0000583B" w:rsidRPr="00B74A07">
        <w:rPr>
          <w:sz w:val="22"/>
          <w:szCs w:val="22"/>
        </w:rPr>
        <w:t xml:space="preserve"> </w:t>
      </w:r>
      <w:r w:rsidR="006F7481" w:rsidRPr="00B74A07">
        <w:rPr>
          <w:sz w:val="22"/>
          <w:szCs w:val="22"/>
          <w:lang w:val="sr-Cyrl-CS"/>
        </w:rPr>
        <w:t xml:space="preserve">(„Службени гласник Републике Србије“, </w:t>
      </w:r>
      <w:r w:rsidR="009A70F0" w:rsidRPr="00B74A07">
        <w:rPr>
          <w:sz w:val="22"/>
          <w:szCs w:val="22"/>
          <w:lang w:val="sr-Cyrl-CS"/>
        </w:rPr>
        <w:t>бр.</w:t>
      </w:r>
      <w:r w:rsidR="00EF2B06" w:rsidRPr="00B74A07">
        <w:rPr>
          <w:sz w:val="22"/>
          <w:szCs w:val="22"/>
          <w:lang w:val="sr-Cyrl-CS"/>
        </w:rPr>
        <w:t xml:space="preserve"> 62/06, 65/08, 41/09, 112/</w:t>
      </w:r>
      <w:r w:rsidR="006F7481" w:rsidRPr="00B74A07">
        <w:rPr>
          <w:sz w:val="22"/>
          <w:szCs w:val="22"/>
          <w:lang w:val="sr-Cyrl-CS"/>
        </w:rPr>
        <w:t>15</w:t>
      </w:r>
      <w:r w:rsidR="001F483F" w:rsidRPr="00B74A07">
        <w:rPr>
          <w:sz w:val="22"/>
          <w:szCs w:val="22"/>
        </w:rPr>
        <w:t>,</w:t>
      </w:r>
      <w:r w:rsidR="009A70F0" w:rsidRPr="00B74A07">
        <w:rPr>
          <w:sz w:val="22"/>
          <w:szCs w:val="22"/>
        </w:rPr>
        <w:t xml:space="preserve"> </w:t>
      </w:r>
      <w:r w:rsidR="00EF2B06" w:rsidRPr="00B74A07">
        <w:rPr>
          <w:sz w:val="22"/>
          <w:szCs w:val="22"/>
          <w:lang w:val="sr-Cyrl-CS"/>
        </w:rPr>
        <w:t>80/</w:t>
      </w:r>
      <w:r w:rsidR="006F7481" w:rsidRPr="00B74A07">
        <w:rPr>
          <w:sz w:val="22"/>
          <w:szCs w:val="22"/>
          <w:lang w:val="sr-Cyrl-CS"/>
        </w:rPr>
        <w:t>17</w:t>
      </w:r>
      <w:r w:rsidR="00FE3BF5" w:rsidRPr="00B74A07">
        <w:rPr>
          <w:sz w:val="22"/>
          <w:szCs w:val="22"/>
        </w:rPr>
        <w:t xml:space="preserve"> и 95/18</w:t>
      </w:r>
      <w:r w:rsidR="006F7481" w:rsidRPr="00B74A07">
        <w:rPr>
          <w:sz w:val="22"/>
          <w:szCs w:val="22"/>
          <w:lang w:val="sr-Cyrl-CS"/>
        </w:rPr>
        <w:t>),</w:t>
      </w:r>
      <w:r w:rsidR="00927F16" w:rsidRPr="00B74A07">
        <w:rPr>
          <w:sz w:val="22"/>
          <w:szCs w:val="22"/>
          <w:lang w:val="sr-Cyrl-CS"/>
        </w:rPr>
        <w:t xml:space="preserve"> </w:t>
      </w:r>
      <w:r w:rsidR="00B27C6F" w:rsidRPr="00B74A07">
        <w:rPr>
          <w:sz w:val="22"/>
          <w:szCs w:val="22"/>
          <w:lang w:val="sr-Cyrl-CS"/>
        </w:rPr>
        <w:t xml:space="preserve">члана </w:t>
      </w:r>
      <w:r w:rsidR="00B27C6F" w:rsidRPr="00B74A07">
        <w:rPr>
          <w:sz w:val="22"/>
          <w:szCs w:val="22"/>
        </w:rPr>
        <w:t>69</w:t>
      </w:r>
      <w:r w:rsidR="00B27C6F" w:rsidRPr="00B74A07">
        <w:rPr>
          <w:sz w:val="22"/>
          <w:szCs w:val="22"/>
          <w:lang w:val="sr-Cyrl-CS"/>
        </w:rPr>
        <w:t>.</w:t>
      </w:r>
      <w:r w:rsidR="008B3C8D" w:rsidRPr="00B74A07">
        <w:rPr>
          <w:sz w:val="22"/>
          <w:szCs w:val="22"/>
        </w:rPr>
        <w:t xml:space="preserve"> у вези са члан 15. став 1. тачка </w:t>
      </w:r>
      <w:r w:rsidR="00874DB2" w:rsidRPr="00B74A07">
        <w:rPr>
          <w:sz w:val="22"/>
          <w:szCs w:val="22"/>
        </w:rPr>
        <w:t>9</w:t>
      </w:r>
      <w:r w:rsidR="008B3C8D" w:rsidRPr="00B74A07">
        <w:rPr>
          <w:sz w:val="22"/>
          <w:szCs w:val="22"/>
        </w:rPr>
        <w:t>.</w:t>
      </w:r>
      <w:r w:rsidR="00B27C6F" w:rsidRPr="00B74A07">
        <w:rPr>
          <w:sz w:val="22"/>
          <w:szCs w:val="22"/>
        </w:rPr>
        <w:t xml:space="preserve"> </w:t>
      </w:r>
      <w:r w:rsidR="006F7481" w:rsidRPr="00B74A07">
        <w:rPr>
          <w:sz w:val="22"/>
          <w:szCs w:val="22"/>
          <w:lang w:val="sr-Cyrl-CS"/>
        </w:rPr>
        <w:t>Статута општине Бујановац („</w:t>
      </w:r>
      <w:r w:rsidR="003E5197" w:rsidRPr="00B74A07">
        <w:rPr>
          <w:sz w:val="22"/>
          <w:szCs w:val="22"/>
          <w:lang w:val="sr-Cyrl-CS"/>
        </w:rPr>
        <w:t xml:space="preserve">Службени гласник </w:t>
      </w:r>
      <w:r w:rsidR="003E5197" w:rsidRPr="00B74A07">
        <w:rPr>
          <w:sz w:val="22"/>
          <w:szCs w:val="22"/>
        </w:rPr>
        <w:t>општине Бујановац</w:t>
      </w:r>
      <w:r w:rsidR="001B270B" w:rsidRPr="00B74A07">
        <w:rPr>
          <w:sz w:val="22"/>
          <w:szCs w:val="22"/>
          <w:lang w:val="sr-Cyrl-CS"/>
        </w:rPr>
        <w:t>“, број 5/</w:t>
      </w:r>
      <w:r w:rsidR="00FB6260" w:rsidRPr="00B74A07">
        <w:rPr>
          <w:sz w:val="22"/>
          <w:szCs w:val="22"/>
          <w:lang w:val="sq-AL"/>
        </w:rPr>
        <w:t>20</w:t>
      </w:r>
      <w:r w:rsidR="003E5197" w:rsidRPr="00B74A07">
        <w:rPr>
          <w:sz w:val="22"/>
          <w:szCs w:val="22"/>
          <w:lang w:val="sr-Cyrl-CS"/>
        </w:rPr>
        <w:t>19</w:t>
      </w:r>
      <w:r w:rsidR="00805BE9" w:rsidRPr="00B74A07">
        <w:rPr>
          <w:sz w:val="22"/>
          <w:szCs w:val="22"/>
        </w:rPr>
        <w:t>)</w:t>
      </w:r>
      <w:r w:rsidR="006F7481" w:rsidRPr="00B74A07">
        <w:rPr>
          <w:sz w:val="22"/>
          <w:szCs w:val="22"/>
          <w:lang w:val="sr-Cyrl-CS"/>
        </w:rPr>
        <w:t xml:space="preserve">, и члана 39. Одлуке о </w:t>
      </w:r>
      <w:r w:rsidR="006F7481" w:rsidRPr="00B74A07">
        <w:rPr>
          <w:sz w:val="22"/>
          <w:szCs w:val="22"/>
          <w:lang w:val="sq-AL"/>
        </w:rPr>
        <w:t>O</w:t>
      </w:r>
      <w:r w:rsidR="004B58B4" w:rsidRPr="00B74A07">
        <w:rPr>
          <w:sz w:val="22"/>
          <w:szCs w:val="22"/>
          <w:lang w:val="sr-Cyrl-CS"/>
        </w:rPr>
        <w:t>пштинском већу (</w:t>
      </w:r>
      <w:r w:rsidR="006F7481" w:rsidRPr="00B74A07">
        <w:rPr>
          <w:sz w:val="22"/>
          <w:szCs w:val="22"/>
          <w:lang w:val="sr-Cyrl-CS"/>
        </w:rPr>
        <w:t>„Службени гласник Пчињског округа“, број 30/2008), а уз саглас</w:t>
      </w:r>
      <w:r w:rsidR="001F483F" w:rsidRPr="00B74A07">
        <w:rPr>
          <w:sz w:val="22"/>
          <w:szCs w:val="22"/>
          <w:lang w:val="sr-Cyrl-CS"/>
        </w:rPr>
        <w:t>ност Министарства пољопривреде, шумарства и водопривреде</w:t>
      </w:r>
      <w:r w:rsidR="002D0998" w:rsidRPr="00B74A07">
        <w:rPr>
          <w:sz w:val="22"/>
          <w:szCs w:val="22"/>
          <w:lang w:val="sr-Cyrl-CS"/>
        </w:rPr>
        <w:t xml:space="preserve"> Републике Србије </w:t>
      </w:r>
      <w:r w:rsidR="00FD1362" w:rsidRPr="00B74A07">
        <w:rPr>
          <w:sz w:val="22"/>
          <w:szCs w:val="22"/>
          <w:lang w:val="sr-Cyrl-CS"/>
        </w:rPr>
        <w:t>бр</w:t>
      </w:r>
      <w:r w:rsidR="00FD1362" w:rsidRPr="00B74A07">
        <w:rPr>
          <w:sz w:val="22"/>
          <w:szCs w:val="22"/>
        </w:rPr>
        <w:t>.</w:t>
      </w:r>
      <w:r w:rsidR="00743859" w:rsidRPr="00B74A07">
        <w:rPr>
          <w:sz w:val="22"/>
          <w:szCs w:val="22"/>
        </w:rPr>
        <w:t>320-</w:t>
      </w:r>
      <w:r w:rsidR="005B6E07" w:rsidRPr="00B74A07">
        <w:rPr>
          <w:sz w:val="22"/>
          <w:szCs w:val="22"/>
        </w:rPr>
        <w:t>11</w:t>
      </w:r>
      <w:r w:rsidR="00743859" w:rsidRPr="00B74A07">
        <w:rPr>
          <w:sz w:val="22"/>
          <w:szCs w:val="22"/>
        </w:rPr>
        <w:t>-</w:t>
      </w:r>
      <w:r w:rsidR="005B6E07" w:rsidRPr="00B74A07">
        <w:rPr>
          <w:sz w:val="22"/>
          <w:szCs w:val="22"/>
        </w:rPr>
        <w:t>7</w:t>
      </w:r>
      <w:r w:rsidR="00261E81">
        <w:rPr>
          <w:sz w:val="22"/>
          <w:szCs w:val="22"/>
        </w:rPr>
        <w:t>154/2023-14</w:t>
      </w:r>
      <w:r w:rsidR="00261E81">
        <w:rPr>
          <w:sz w:val="22"/>
          <w:szCs w:val="22"/>
          <w:lang w:val="sr-Cyrl-CS"/>
        </w:rPr>
        <w:t xml:space="preserve"> од 27</w:t>
      </w:r>
      <w:r w:rsidR="006F7481" w:rsidRPr="00B74A07">
        <w:rPr>
          <w:sz w:val="22"/>
          <w:szCs w:val="22"/>
          <w:lang w:val="ru-RU"/>
        </w:rPr>
        <w:t>.</w:t>
      </w:r>
      <w:r w:rsidR="00261E81">
        <w:rPr>
          <w:sz w:val="22"/>
          <w:szCs w:val="22"/>
          <w:lang w:val="ru-RU"/>
        </w:rPr>
        <w:t>04.2023.</w:t>
      </w:r>
      <w:r w:rsidR="006F7481" w:rsidRPr="00B74A07">
        <w:rPr>
          <w:sz w:val="22"/>
          <w:szCs w:val="22"/>
          <w:lang w:val="ru-RU"/>
        </w:rPr>
        <w:t>године</w:t>
      </w:r>
      <w:r w:rsidR="00FD1362" w:rsidRPr="00B74A07">
        <w:rPr>
          <w:sz w:val="22"/>
          <w:szCs w:val="22"/>
          <w:lang w:val="sr-Cyrl-CS"/>
        </w:rPr>
        <w:t>,</w:t>
      </w:r>
      <w:r w:rsidR="00FD1362" w:rsidRPr="00B74A07">
        <w:rPr>
          <w:sz w:val="22"/>
          <w:szCs w:val="22"/>
        </w:rPr>
        <w:t xml:space="preserve"> </w:t>
      </w:r>
      <w:r w:rsidR="006F7481" w:rsidRPr="00B74A07">
        <w:rPr>
          <w:sz w:val="22"/>
          <w:szCs w:val="22"/>
          <w:lang w:val="sr-Cyrl-CS"/>
        </w:rPr>
        <w:t xml:space="preserve">Општинско веће општине </w:t>
      </w:r>
      <w:r w:rsidR="00446D99" w:rsidRPr="00B74A07">
        <w:rPr>
          <w:sz w:val="22"/>
          <w:szCs w:val="22"/>
          <w:lang w:val="sr-Cyrl-CS"/>
        </w:rPr>
        <w:t>Бујановац, на седници одржаној</w:t>
      </w:r>
      <w:r w:rsidR="00261E81">
        <w:rPr>
          <w:sz w:val="22"/>
          <w:szCs w:val="22"/>
          <w:lang w:val="sr-Cyrl-CS"/>
        </w:rPr>
        <w:t xml:space="preserve"> дана</w:t>
      </w:r>
      <w:r w:rsidR="000F5B44">
        <w:rPr>
          <w:sz w:val="22"/>
          <w:szCs w:val="22"/>
          <w:lang w:val="sr-Cyrl-CS"/>
        </w:rPr>
        <w:t xml:space="preserve"> </w:t>
      </w:r>
      <w:r w:rsidR="00782DA2">
        <w:rPr>
          <w:sz w:val="22"/>
          <w:szCs w:val="22"/>
        </w:rPr>
        <w:t>12.05</w:t>
      </w:r>
      <w:r w:rsidR="00AF0052" w:rsidRPr="00B74A07">
        <w:rPr>
          <w:sz w:val="22"/>
          <w:szCs w:val="22"/>
        </w:rPr>
        <w:t>.</w:t>
      </w:r>
      <w:r w:rsidR="005B6E07" w:rsidRPr="00B74A07">
        <w:rPr>
          <w:sz w:val="22"/>
          <w:szCs w:val="22"/>
        </w:rPr>
        <w:t>202</w:t>
      </w:r>
      <w:r w:rsidR="005F113E">
        <w:rPr>
          <w:sz w:val="22"/>
          <w:szCs w:val="22"/>
        </w:rPr>
        <w:t>3</w:t>
      </w:r>
      <w:r w:rsidR="00AF0052" w:rsidRPr="00B74A07">
        <w:rPr>
          <w:sz w:val="22"/>
          <w:szCs w:val="22"/>
        </w:rPr>
        <w:t>.</w:t>
      </w:r>
      <w:r w:rsidR="00261E81">
        <w:rPr>
          <w:sz w:val="22"/>
          <w:szCs w:val="22"/>
        </w:rPr>
        <w:t xml:space="preserve"> </w:t>
      </w:r>
      <w:r w:rsidR="006F7481" w:rsidRPr="00B74A07">
        <w:rPr>
          <w:sz w:val="22"/>
          <w:szCs w:val="22"/>
          <w:lang w:val="sr-Cyrl-CS"/>
        </w:rPr>
        <w:t>године, донело је</w:t>
      </w:r>
      <w:r w:rsidR="006F7481" w:rsidRPr="00B74A07">
        <w:rPr>
          <w:sz w:val="22"/>
          <w:szCs w:val="22"/>
          <w:lang w:val="sr-Latn-CS"/>
        </w:rPr>
        <w:t>:</w:t>
      </w:r>
      <w:r w:rsidR="006F7481" w:rsidRPr="00B74A07">
        <w:rPr>
          <w:sz w:val="22"/>
          <w:szCs w:val="22"/>
          <w:lang w:val="sr-Cyrl-CS"/>
        </w:rPr>
        <w:t xml:space="preserve"> </w:t>
      </w:r>
    </w:p>
    <w:p w:rsidR="00C562DA" w:rsidRPr="00B74A07" w:rsidRDefault="00C562DA" w:rsidP="0037120B">
      <w:pPr>
        <w:jc w:val="both"/>
        <w:rPr>
          <w:sz w:val="22"/>
          <w:szCs w:val="22"/>
          <w:lang w:val="sq-AL"/>
        </w:rPr>
      </w:pPr>
    </w:p>
    <w:p w:rsidR="006F7481" w:rsidRPr="00046D1E" w:rsidRDefault="00C562DA" w:rsidP="0037120B">
      <w:pPr>
        <w:jc w:val="both"/>
        <w:rPr>
          <w:sz w:val="22"/>
          <w:szCs w:val="22"/>
        </w:rPr>
      </w:pPr>
      <w:r w:rsidRPr="00B74A07">
        <w:rPr>
          <w:sz w:val="22"/>
          <w:szCs w:val="22"/>
          <w:lang w:val="sq-AL"/>
        </w:rPr>
        <w:t xml:space="preserve">         </w:t>
      </w:r>
      <w:r w:rsidR="00CA1D38" w:rsidRPr="00B74A07">
        <w:rPr>
          <w:sz w:val="22"/>
          <w:szCs w:val="22"/>
          <w:lang w:val="sq-AL"/>
        </w:rPr>
        <w:t xml:space="preserve">       </w:t>
      </w:r>
      <w:r w:rsidRPr="00B74A07">
        <w:rPr>
          <w:sz w:val="22"/>
          <w:szCs w:val="22"/>
          <w:lang w:val="sq-AL"/>
        </w:rPr>
        <w:t xml:space="preserve"> </w:t>
      </w:r>
      <w:r w:rsidR="006F7481" w:rsidRPr="00B74A07">
        <w:rPr>
          <w:sz w:val="22"/>
          <w:szCs w:val="22"/>
          <w:lang w:val="sq-AL"/>
        </w:rPr>
        <w:t xml:space="preserve">Në bazë të nenit </w:t>
      </w:r>
      <w:r w:rsidR="006F7481" w:rsidRPr="00B74A07">
        <w:rPr>
          <w:sz w:val="22"/>
          <w:szCs w:val="22"/>
          <w:lang w:val="sr-Cyrl-CS"/>
        </w:rPr>
        <w:t>60.</w:t>
      </w:r>
      <w:r w:rsidR="006F7481" w:rsidRPr="00B74A07">
        <w:rPr>
          <w:sz w:val="22"/>
          <w:szCs w:val="22"/>
          <w:lang w:val="sq-AL"/>
        </w:rPr>
        <w:t xml:space="preserve"> alinea </w:t>
      </w:r>
      <w:r w:rsidR="006F7481" w:rsidRPr="00B74A07">
        <w:rPr>
          <w:sz w:val="22"/>
          <w:szCs w:val="22"/>
          <w:lang w:val="sr-Cyrl-CS"/>
        </w:rPr>
        <w:t>2</w:t>
      </w:r>
      <w:r w:rsidR="007B36B9" w:rsidRPr="00B74A07">
        <w:rPr>
          <w:sz w:val="22"/>
          <w:szCs w:val="22"/>
        </w:rPr>
        <w:t xml:space="preserve">. </w:t>
      </w:r>
      <w:r w:rsidR="006F7481" w:rsidRPr="00B74A07">
        <w:rPr>
          <w:sz w:val="22"/>
          <w:szCs w:val="22"/>
          <w:lang w:val="sq-AL"/>
        </w:rPr>
        <w:t xml:space="preserve">të Ligjit mbi tokën bujqësore </w:t>
      </w:r>
      <w:r w:rsidR="009F613E" w:rsidRPr="00B74A07">
        <w:rPr>
          <w:sz w:val="22"/>
          <w:szCs w:val="22"/>
          <w:lang w:val="sq-AL"/>
        </w:rPr>
        <w:t>(“Gazeta</w:t>
      </w:r>
      <w:r w:rsidR="006F7481" w:rsidRPr="00B74A07">
        <w:rPr>
          <w:sz w:val="22"/>
          <w:szCs w:val="22"/>
          <w:lang w:val="sq-AL"/>
        </w:rPr>
        <w:t xml:space="preserve"> zyrtare e Republikës së Serbisë”, nr. 62/06</w:t>
      </w:r>
      <w:r w:rsidR="006F7481" w:rsidRPr="00B74A07">
        <w:rPr>
          <w:sz w:val="22"/>
          <w:szCs w:val="22"/>
          <w:lang w:val="sr-Cyrl-CS"/>
        </w:rPr>
        <w:t>, 65/08,</w:t>
      </w:r>
      <w:r w:rsidR="006F7481" w:rsidRPr="00B74A07">
        <w:rPr>
          <w:sz w:val="22"/>
          <w:szCs w:val="22"/>
          <w:lang w:val="sq-AL"/>
        </w:rPr>
        <w:t xml:space="preserve"> </w:t>
      </w:r>
      <w:r w:rsidR="006F7481" w:rsidRPr="00B74A07">
        <w:rPr>
          <w:sz w:val="22"/>
          <w:szCs w:val="22"/>
          <w:lang w:val="sr-Cyrl-CS"/>
        </w:rPr>
        <w:t>41/09</w:t>
      </w:r>
      <w:r w:rsidR="006F7481" w:rsidRPr="00B74A07">
        <w:rPr>
          <w:sz w:val="22"/>
          <w:szCs w:val="22"/>
          <w:lang w:val="sq-AL"/>
        </w:rPr>
        <w:t xml:space="preserve">, </w:t>
      </w:r>
      <w:r w:rsidR="00EF2B06" w:rsidRPr="00B74A07">
        <w:rPr>
          <w:sz w:val="22"/>
          <w:szCs w:val="22"/>
        </w:rPr>
        <w:t>112/</w:t>
      </w:r>
      <w:r w:rsidR="006F7481" w:rsidRPr="00B74A07">
        <w:rPr>
          <w:sz w:val="22"/>
          <w:szCs w:val="22"/>
        </w:rPr>
        <w:t>15</w:t>
      </w:r>
      <w:r w:rsidR="008A6DC9" w:rsidRPr="00B74A07">
        <w:rPr>
          <w:sz w:val="22"/>
          <w:szCs w:val="22"/>
        </w:rPr>
        <w:t>,</w:t>
      </w:r>
      <w:r w:rsidR="00EF2B06" w:rsidRPr="00B74A07">
        <w:rPr>
          <w:sz w:val="22"/>
          <w:szCs w:val="22"/>
          <w:lang w:val="sq-AL"/>
        </w:rPr>
        <w:t xml:space="preserve"> 80/</w:t>
      </w:r>
      <w:r w:rsidR="006F7481" w:rsidRPr="00B74A07">
        <w:rPr>
          <w:sz w:val="22"/>
          <w:szCs w:val="22"/>
          <w:lang w:val="sq-AL"/>
        </w:rPr>
        <w:t>17</w:t>
      </w:r>
      <w:r w:rsidR="00FE3BF5" w:rsidRPr="00B74A07">
        <w:rPr>
          <w:sz w:val="22"/>
          <w:szCs w:val="22"/>
        </w:rPr>
        <w:t xml:space="preserve"> dhe 95/18</w:t>
      </w:r>
      <w:r w:rsidR="006F7481" w:rsidRPr="00B74A07">
        <w:rPr>
          <w:sz w:val="22"/>
          <w:szCs w:val="22"/>
        </w:rPr>
        <w:t>)</w:t>
      </w:r>
      <w:r w:rsidR="003355E3" w:rsidRPr="00B74A07">
        <w:rPr>
          <w:sz w:val="22"/>
          <w:szCs w:val="22"/>
        </w:rPr>
        <w:t xml:space="preserve">, </w:t>
      </w:r>
      <w:r w:rsidR="00B27C6F" w:rsidRPr="00B74A07">
        <w:rPr>
          <w:sz w:val="22"/>
          <w:szCs w:val="22"/>
          <w:lang w:val="sq-AL"/>
        </w:rPr>
        <w:t xml:space="preserve"> nenit 69.</w:t>
      </w:r>
      <w:r w:rsidR="00E22312" w:rsidRPr="00B74A07">
        <w:rPr>
          <w:sz w:val="22"/>
          <w:szCs w:val="22"/>
        </w:rPr>
        <w:t xml:space="preserve"> </w:t>
      </w:r>
      <w:r w:rsidR="00E22312" w:rsidRPr="00B74A07">
        <w:rPr>
          <w:sz w:val="22"/>
          <w:szCs w:val="22"/>
          <w:lang w:val="sq-AL"/>
        </w:rPr>
        <w:t>l</w:t>
      </w:r>
      <w:r w:rsidR="00E22312" w:rsidRPr="00B74A07">
        <w:rPr>
          <w:sz w:val="22"/>
          <w:szCs w:val="22"/>
        </w:rPr>
        <w:t xml:space="preserve">idhur </w:t>
      </w:r>
      <w:r w:rsidR="00E22312" w:rsidRPr="00B74A07">
        <w:rPr>
          <w:sz w:val="22"/>
          <w:szCs w:val="22"/>
          <w:lang w:val="sq-AL"/>
        </w:rPr>
        <w:t>me nenin 15.</w:t>
      </w:r>
      <w:r w:rsidR="00410116" w:rsidRPr="00B74A07">
        <w:rPr>
          <w:sz w:val="22"/>
          <w:szCs w:val="22"/>
          <w:lang w:val="sq-AL"/>
        </w:rPr>
        <w:t xml:space="preserve"> </w:t>
      </w:r>
      <w:r w:rsidR="00E22312" w:rsidRPr="00B74A07">
        <w:rPr>
          <w:sz w:val="22"/>
          <w:szCs w:val="22"/>
          <w:lang w:val="sq-AL"/>
        </w:rPr>
        <w:t>alinea 1. pika 9.</w:t>
      </w:r>
      <w:r w:rsidR="006050D2" w:rsidRPr="00B74A07">
        <w:rPr>
          <w:sz w:val="22"/>
          <w:szCs w:val="22"/>
          <w:lang w:val="sq-AL"/>
        </w:rPr>
        <w:t xml:space="preserve"> </w:t>
      </w:r>
      <w:r w:rsidR="006F7481" w:rsidRPr="00B74A07">
        <w:rPr>
          <w:sz w:val="22"/>
          <w:szCs w:val="22"/>
          <w:lang w:val="sq-AL"/>
        </w:rPr>
        <w:t>të Statutit</w:t>
      </w:r>
      <w:r w:rsidR="00FB6260" w:rsidRPr="00B74A07">
        <w:rPr>
          <w:sz w:val="22"/>
          <w:szCs w:val="22"/>
          <w:lang w:val="sq-AL"/>
        </w:rPr>
        <w:t xml:space="preserve"> të Komunës së Bujanocit (“Gazeta</w:t>
      </w:r>
      <w:r w:rsidR="0037726E" w:rsidRPr="00B74A07">
        <w:rPr>
          <w:sz w:val="22"/>
          <w:szCs w:val="22"/>
          <w:lang w:val="sq-AL"/>
        </w:rPr>
        <w:t xml:space="preserve"> zyrtare e komunës së </w:t>
      </w:r>
      <w:r w:rsidR="002F2223" w:rsidRPr="00B74A07">
        <w:rPr>
          <w:sz w:val="22"/>
          <w:szCs w:val="22"/>
          <w:lang w:val="sq-AL"/>
        </w:rPr>
        <w:t>Bujanocit, nr.</w:t>
      </w:r>
      <w:r w:rsidR="0037726E" w:rsidRPr="00B74A07">
        <w:rPr>
          <w:sz w:val="22"/>
          <w:szCs w:val="22"/>
          <w:lang w:val="sq-AL"/>
        </w:rPr>
        <w:t>5/2019</w:t>
      </w:r>
      <w:r w:rsidR="006F7481" w:rsidRPr="00B74A07">
        <w:rPr>
          <w:sz w:val="22"/>
          <w:szCs w:val="22"/>
          <w:lang w:val="sq-AL"/>
        </w:rPr>
        <w:t xml:space="preserve">) dhe të nenit 39 të Vendimit </w:t>
      </w:r>
      <w:r w:rsidR="002A0AE2" w:rsidRPr="00B74A07">
        <w:rPr>
          <w:sz w:val="22"/>
          <w:szCs w:val="22"/>
          <w:lang w:val="sq-AL"/>
        </w:rPr>
        <w:t>mbi Këshillin komunal (“Gazeta</w:t>
      </w:r>
      <w:r w:rsidR="006F7481" w:rsidRPr="00B74A07">
        <w:rPr>
          <w:sz w:val="22"/>
          <w:szCs w:val="22"/>
          <w:lang w:val="sq-AL"/>
        </w:rPr>
        <w:t xml:space="preserve"> zyrtare e Rrethit të Pçinjës”, nr. 30/2008), krahas pëlqimit të Ministrisë së bujqësisë</w:t>
      </w:r>
      <w:r w:rsidR="00CF1F86" w:rsidRPr="00B74A07">
        <w:rPr>
          <w:sz w:val="22"/>
          <w:szCs w:val="22"/>
          <w:lang w:val="sq-AL"/>
        </w:rPr>
        <w:t xml:space="preserve"> pylltaris dhe ekonomis së ujërave</w:t>
      </w:r>
      <w:r w:rsidR="006F7481" w:rsidRPr="00B74A07">
        <w:rPr>
          <w:sz w:val="22"/>
          <w:szCs w:val="22"/>
          <w:lang w:val="sr-Cyrl-CS"/>
        </w:rPr>
        <w:t xml:space="preserve"> </w:t>
      </w:r>
      <w:r w:rsidR="006F7481" w:rsidRPr="00B74A07">
        <w:rPr>
          <w:sz w:val="22"/>
          <w:szCs w:val="22"/>
          <w:lang w:val="sq-AL"/>
        </w:rPr>
        <w:t xml:space="preserve"> të Rep</w:t>
      </w:r>
      <w:r w:rsidR="008B6ECE" w:rsidRPr="00B74A07">
        <w:rPr>
          <w:sz w:val="22"/>
          <w:szCs w:val="22"/>
          <w:lang w:val="sq-AL"/>
        </w:rPr>
        <w:t>ublikës së Serbisë nr.</w:t>
      </w:r>
      <w:r w:rsidR="00EC04DD" w:rsidRPr="00B74A07">
        <w:rPr>
          <w:sz w:val="22"/>
          <w:szCs w:val="22"/>
        </w:rPr>
        <w:t>320-</w:t>
      </w:r>
      <w:r w:rsidR="005B6E07" w:rsidRPr="00B74A07">
        <w:rPr>
          <w:sz w:val="22"/>
          <w:szCs w:val="22"/>
        </w:rPr>
        <w:t>11</w:t>
      </w:r>
      <w:r w:rsidR="00EC04DD" w:rsidRPr="00B74A07">
        <w:rPr>
          <w:sz w:val="22"/>
          <w:szCs w:val="22"/>
        </w:rPr>
        <w:t>-</w:t>
      </w:r>
      <w:r w:rsidR="00001043">
        <w:rPr>
          <w:sz w:val="22"/>
          <w:szCs w:val="22"/>
        </w:rPr>
        <w:t>7</w:t>
      </w:r>
      <w:r w:rsidR="000753DA">
        <w:rPr>
          <w:sz w:val="22"/>
          <w:szCs w:val="22"/>
        </w:rPr>
        <w:t>1</w:t>
      </w:r>
      <w:r w:rsidR="00001043">
        <w:rPr>
          <w:sz w:val="22"/>
          <w:szCs w:val="22"/>
        </w:rPr>
        <w:t>54/2023-14</w:t>
      </w:r>
      <w:r w:rsidR="00EC04DD" w:rsidRPr="00B74A07">
        <w:rPr>
          <w:sz w:val="22"/>
          <w:szCs w:val="22"/>
          <w:lang w:val="sq-AL"/>
        </w:rPr>
        <w:t xml:space="preserve"> të datës </w:t>
      </w:r>
      <w:r w:rsidR="00001043">
        <w:rPr>
          <w:sz w:val="22"/>
          <w:szCs w:val="22"/>
        </w:rPr>
        <w:t>27.04</w:t>
      </w:r>
      <w:r w:rsidR="005B6E07" w:rsidRPr="00B74A07">
        <w:rPr>
          <w:sz w:val="22"/>
          <w:szCs w:val="22"/>
        </w:rPr>
        <w:t>.202</w:t>
      </w:r>
      <w:r w:rsidR="00001043">
        <w:rPr>
          <w:sz w:val="22"/>
          <w:szCs w:val="22"/>
        </w:rPr>
        <w:t>3</w:t>
      </w:r>
      <w:r w:rsidR="006F7481" w:rsidRPr="00B74A07">
        <w:rPr>
          <w:sz w:val="22"/>
          <w:szCs w:val="22"/>
          <w:lang w:val="sq-AL"/>
        </w:rPr>
        <w:t>, Këshilli komunal i Komunës së Bujanocit, në seancën e mbajtur më</w:t>
      </w:r>
      <w:r w:rsidR="00041BD7" w:rsidRPr="00B74A07">
        <w:rPr>
          <w:sz w:val="22"/>
          <w:szCs w:val="22"/>
        </w:rPr>
        <w:t xml:space="preserve">                                              </w:t>
      </w:r>
      <w:r w:rsidR="005B6E07" w:rsidRPr="00B74A07">
        <w:rPr>
          <w:sz w:val="22"/>
          <w:szCs w:val="22"/>
        </w:rPr>
        <w:t xml:space="preserve">  </w:t>
      </w:r>
      <w:r w:rsidR="00001043">
        <w:rPr>
          <w:sz w:val="22"/>
          <w:szCs w:val="22"/>
        </w:rPr>
        <w:t xml:space="preserve"> </w:t>
      </w:r>
      <w:r w:rsidR="00782DA2">
        <w:rPr>
          <w:sz w:val="22"/>
          <w:szCs w:val="22"/>
        </w:rPr>
        <w:t>12</w:t>
      </w:r>
      <w:r w:rsidR="00991256" w:rsidRPr="00B74A07">
        <w:rPr>
          <w:sz w:val="22"/>
          <w:szCs w:val="22"/>
        </w:rPr>
        <w:t>.</w:t>
      </w:r>
      <w:r w:rsidR="00782DA2">
        <w:rPr>
          <w:sz w:val="22"/>
          <w:szCs w:val="22"/>
        </w:rPr>
        <w:t>05,</w:t>
      </w:r>
      <w:r w:rsidR="00782DA2">
        <w:rPr>
          <w:sz w:val="22"/>
          <w:szCs w:val="22"/>
          <w:lang w:val="sq-AL"/>
        </w:rPr>
        <w:t>2023</w:t>
      </w:r>
      <w:r w:rsidR="0038299D" w:rsidRPr="00B74A07">
        <w:rPr>
          <w:sz w:val="22"/>
          <w:szCs w:val="22"/>
          <w:lang w:val="sq-AL"/>
        </w:rPr>
        <w:t>, miratoi</w:t>
      </w:r>
      <w:r w:rsidR="006F7481" w:rsidRPr="00B74A07">
        <w:rPr>
          <w:sz w:val="22"/>
          <w:szCs w:val="22"/>
          <w:lang w:val="sq-AL"/>
        </w:rPr>
        <w:t>:</w:t>
      </w:r>
    </w:p>
    <w:p w:rsidR="006F7481" w:rsidRPr="00B74A07" w:rsidRDefault="006F7481" w:rsidP="00873730">
      <w:pPr>
        <w:tabs>
          <w:tab w:val="left" w:pos="1080"/>
        </w:tabs>
        <w:ind w:firstLine="1080"/>
        <w:jc w:val="both"/>
        <w:rPr>
          <w:b/>
          <w:sz w:val="22"/>
          <w:szCs w:val="22"/>
          <w:lang w:val="sq-AL"/>
        </w:rPr>
      </w:pPr>
    </w:p>
    <w:p w:rsidR="006F7481" w:rsidRPr="00B74A07" w:rsidRDefault="006F7481" w:rsidP="006F7481">
      <w:pPr>
        <w:rPr>
          <w:sz w:val="22"/>
          <w:szCs w:val="22"/>
        </w:rPr>
      </w:pPr>
    </w:p>
    <w:p w:rsidR="00F736EB" w:rsidRPr="00B74A07" w:rsidRDefault="00F736EB" w:rsidP="006F7481">
      <w:pPr>
        <w:ind w:firstLine="1080"/>
        <w:rPr>
          <w:sz w:val="22"/>
          <w:szCs w:val="22"/>
        </w:rPr>
      </w:pPr>
    </w:p>
    <w:p w:rsidR="008370F1" w:rsidRPr="00B74A07" w:rsidRDefault="008370F1" w:rsidP="00F04E6E">
      <w:pPr>
        <w:rPr>
          <w:b/>
          <w:sz w:val="22"/>
          <w:szCs w:val="22"/>
        </w:rPr>
      </w:pPr>
    </w:p>
    <w:p w:rsidR="00CE1369" w:rsidRPr="00B74A07" w:rsidRDefault="00CE1369" w:rsidP="00CE1369">
      <w:pPr>
        <w:jc w:val="center"/>
        <w:rPr>
          <w:b/>
          <w:sz w:val="22"/>
          <w:szCs w:val="22"/>
          <w:lang w:val="sr-Cyrl-CS"/>
        </w:rPr>
      </w:pPr>
    </w:p>
    <w:p w:rsidR="00CE1369" w:rsidRPr="00B74A07" w:rsidRDefault="00CE1369" w:rsidP="00CE1369">
      <w:pPr>
        <w:jc w:val="center"/>
        <w:rPr>
          <w:b/>
          <w:sz w:val="22"/>
          <w:szCs w:val="22"/>
          <w:lang w:val="sq-AL"/>
        </w:rPr>
      </w:pPr>
    </w:p>
    <w:p w:rsidR="0085539F" w:rsidRPr="00B74A07" w:rsidRDefault="00012026" w:rsidP="00CE1369">
      <w:pPr>
        <w:jc w:val="center"/>
        <w:rPr>
          <w:b/>
          <w:sz w:val="22"/>
          <w:szCs w:val="22"/>
        </w:rPr>
      </w:pPr>
      <w:r w:rsidRPr="00B74A07">
        <w:rPr>
          <w:b/>
          <w:sz w:val="22"/>
          <w:szCs w:val="22"/>
          <w:lang w:val="sr-Cyrl-CS"/>
        </w:rPr>
        <w:t>ГОДИШЊ</w:t>
      </w:r>
      <w:r w:rsidR="005240AA" w:rsidRPr="00B74A07">
        <w:rPr>
          <w:b/>
          <w:sz w:val="22"/>
          <w:szCs w:val="22"/>
          <w:lang w:val="sr-Cyrl-CS"/>
        </w:rPr>
        <w:t>И</w:t>
      </w:r>
      <w:r w:rsidR="006F7481" w:rsidRPr="00B74A07">
        <w:rPr>
          <w:b/>
          <w:sz w:val="22"/>
          <w:szCs w:val="22"/>
          <w:lang w:val="sr-Cyrl-CS"/>
        </w:rPr>
        <w:t xml:space="preserve"> ПРОГРАМ</w:t>
      </w:r>
    </w:p>
    <w:p w:rsidR="006F7481" w:rsidRPr="00B74A07" w:rsidRDefault="006F7481" w:rsidP="00CE1369">
      <w:pPr>
        <w:jc w:val="center"/>
        <w:rPr>
          <w:b/>
          <w:sz w:val="22"/>
          <w:szCs w:val="22"/>
        </w:rPr>
      </w:pPr>
      <w:r w:rsidRPr="00B74A07">
        <w:rPr>
          <w:b/>
          <w:sz w:val="22"/>
          <w:szCs w:val="22"/>
          <w:lang w:val="sr-Cyrl-CS"/>
        </w:rPr>
        <w:t>заштите, уређења и коришћења пољопривредног земљишта</w:t>
      </w:r>
    </w:p>
    <w:p w:rsidR="006F7481" w:rsidRPr="00B74A07" w:rsidRDefault="009300B9" w:rsidP="00CE1369">
      <w:pPr>
        <w:tabs>
          <w:tab w:val="left" w:pos="4500"/>
        </w:tabs>
        <w:ind w:firstLine="1080"/>
        <w:jc w:val="center"/>
        <w:rPr>
          <w:b/>
          <w:sz w:val="22"/>
          <w:szCs w:val="22"/>
          <w:lang w:val="sr-Cyrl-CS"/>
        </w:rPr>
      </w:pPr>
      <w:r w:rsidRPr="00B74A07">
        <w:rPr>
          <w:b/>
          <w:sz w:val="22"/>
          <w:szCs w:val="22"/>
          <w:lang w:val="sr-Cyrl-CS"/>
        </w:rPr>
        <w:t>општине Бујановац за 20</w:t>
      </w:r>
      <w:r w:rsidR="00256EA8">
        <w:rPr>
          <w:b/>
          <w:sz w:val="22"/>
          <w:szCs w:val="22"/>
          <w:lang w:val="sr-Cyrl-CS"/>
        </w:rPr>
        <w:t>2</w:t>
      </w:r>
      <w:r w:rsidR="00256EA8">
        <w:rPr>
          <w:b/>
          <w:sz w:val="22"/>
          <w:szCs w:val="22"/>
        </w:rPr>
        <w:t>3</w:t>
      </w:r>
      <w:r w:rsidR="006F7481" w:rsidRPr="00B74A07">
        <w:rPr>
          <w:b/>
          <w:sz w:val="22"/>
          <w:szCs w:val="22"/>
          <w:lang w:val="sr-Cyrl-CS"/>
        </w:rPr>
        <w:t xml:space="preserve">. </w:t>
      </w:r>
      <w:r w:rsidR="008370F1" w:rsidRPr="00B74A07">
        <w:rPr>
          <w:b/>
          <w:sz w:val="22"/>
          <w:szCs w:val="22"/>
          <w:lang w:val="sr-Cyrl-CS"/>
        </w:rPr>
        <w:t>г</w:t>
      </w:r>
      <w:r w:rsidR="006F7481" w:rsidRPr="00B74A07">
        <w:rPr>
          <w:b/>
          <w:sz w:val="22"/>
          <w:szCs w:val="22"/>
          <w:lang w:val="sr-Cyrl-CS"/>
        </w:rPr>
        <w:t>одину</w:t>
      </w:r>
    </w:p>
    <w:p w:rsidR="00CE1369" w:rsidRPr="00B74A07" w:rsidRDefault="00CE1369" w:rsidP="00F04E6E">
      <w:pPr>
        <w:rPr>
          <w:b/>
          <w:sz w:val="22"/>
          <w:szCs w:val="22"/>
          <w:lang w:val="sq-AL"/>
        </w:rPr>
      </w:pPr>
    </w:p>
    <w:p w:rsidR="0085539F" w:rsidRPr="00B74A07" w:rsidRDefault="00B53B37" w:rsidP="00B53B37">
      <w:pPr>
        <w:rPr>
          <w:b/>
          <w:sz w:val="22"/>
          <w:szCs w:val="22"/>
        </w:rPr>
      </w:pPr>
      <w:r w:rsidRPr="00B74A07">
        <w:rPr>
          <w:b/>
          <w:sz w:val="22"/>
          <w:szCs w:val="22"/>
          <w:lang w:val="sq-AL"/>
        </w:rPr>
        <w:t xml:space="preserve">                                                                  </w:t>
      </w:r>
      <w:r w:rsidR="00496697" w:rsidRPr="00B74A07">
        <w:rPr>
          <w:b/>
          <w:sz w:val="22"/>
          <w:szCs w:val="22"/>
          <w:lang w:val="sq-AL"/>
        </w:rPr>
        <w:t>PROGRAMI</w:t>
      </w:r>
      <w:r w:rsidR="008370F1" w:rsidRPr="00B74A07">
        <w:rPr>
          <w:b/>
          <w:sz w:val="22"/>
          <w:szCs w:val="22"/>
          <w:lang w:val="sq-AL"/>
        </w:rPr>
        <w:t xml:space="preserve"> VJETOR</w:t>
      </w:r>
    </w:p>
    <w:p w:rsidR="006F7481" w:rsidRPr="00B74A07" w:rsidRDefault="006F7481" w:rsidP="00CE1369">
      <w:pPr>
        <w:jc w:val="center"/>
        <w:rPr>
          <w:b/>
          <w:bCs/>
          <w:sz w:val="22"/>
          <w:szCs w:val="22"/>
          <w:lang w:val="sq-AL"/>
        </w:rPr>
      </w:pPr>
      <w:r w:rsidRPr="00B74A07">
        <w:rPr>
          <w:b/>
          <w:bCs/>
          <w:sz w:val="22"/>
          <w:szCs w:val="22"/>
          <w:lang w:val="sq-AL"/>
        </w:rPr>
        <w:t>për mbrojtjen, rregullimin dhe shfrytëzimin e tokës bujqësore</w:t>
      </w:r>
    </w:p>
    <w:p w:rsidR="009A70F0" w:rsidRPr="00B74A07" w:rsidRDefault="006F7481" w:rsidP="00CE1369">
      <w:pPr>
        <w:jc w:val="center"/>
        <w:rPr>
          <w:b/>
          <w:bCs/>
          <w:sz w:val="22"/>
          <w:szCs w:val="22"/>
        </w:rPr>
      </w:pPr>
      <w:r w:rsidRPr="00B74A07">
        <w:rPr>
          <w:b/>
          <w:bCs/>
          <w:sz w:val="22"/>
          <w:szCs w:val="22"/>
          <w:lang w:val="sq-AL"/>
        </w:rPr>
        <w:t>të Komu</w:t>
      </w:r>
      <w:r w:rsidR="009300B9" w:rsidRPr="00B74A07">
        <w:rPr>
          <w:b/>
          <w:bCs/>
          <w:sz w:val="22"/>
          <w:szCs w:val="22"/>
          <w:lang w:val="sq-AL"/>
        </w:rPr>
        <w:t>nës së Bujuanocit për vitin 202</w:t>
      </w:r>
      <w:r w:rsidR="00256EA8">
        <w:rPr>
          <w:b/>
          <w:bCs/>
          <w:sz w:val="22"/>
          <w:szCs w:val="22"/>
        </w:rPr>
        <w:t>3</w:t>
      </w:r>
      <w:r w:rsidR="00E31323" w:rsidRPr="00B74A07">
        <w:rPr>
          <w:b/>
          <w:bCs/>
          <w:sz w:val="22"/>
          <w:szCs w:val="22"/>
        </w:rPr>
        <w:t>.</w:t>
      </w:r>
    </w:p>
    <w:p w:rsidR="009A70F0" w:rsidRPr="00B74A07" w:rsidRDefault="009A70F0" w:rsidP="0085539F">
      <w:pPr>
        <w:jc w:val="center"/>
        <w:rPr>
          <w:sz w:val="22"/>
          <w:szCs w:val="22"/>
        </w:rPr>
      </w:pPr>
    </w:p>
    <w:p w:rsidR="009A70F0" w:rsidRPr="00B74A07" w:rsidRDefault="009A70F0" w:rsidP="007335EA">
      <w:pPr>
        <w:jc w:val="center"/>
        <w:rPr>
          <w:sz w:val="22"/>
          <w:szCs w:val="22"/>
          <w:lang w:val="sr-Latn-CS"/>
        </w:rPr>
      </w:pPr>
    </w:p>
    <w:p w:rsidR="009A70F0" w:rsidRPr="00B74A07" w:rsidRDefault="009A70F0" w:rsidP="007335EA">
      <w:pPr>
        <w:jc w:val="center"/>
        <w:rPr>
          <w:sz w:val="22"/>
          <w:szCs w:val="22"/>
          <w:lang w:val="sr-Latn-CS"/>
        </w:rPr>
      </w:pPr>
    </w:p>
    <w:p w:rsidR="006F7481" w:rsidRPr="00B74A07" w:rsidRDefault="006F7481" w:rsidP="007335EA">
      <w:pPr>
        <w:jc w:val="center"/>
        <w:rPr>
          <w:b/>
          <w:bCs/>
          <w:sz w:val="22"/>
          <w:szCs w:val="22"/>
          <w:lang w:val="sq-AL"/>
        </w:rPr>
      </w:pPr>
    </w:p>
    <w:p w:rsidR="006F7481" w:rsidRPr="00B74A07" w:rsidRDefault="006F7481" w:rsidP="007335EA">
      <w:pPr>
        <w:jc w:val="center"/>
        <w:rPr>
          <w:b/>
          <w:bCs/>
          <w:sz w:val="22"/>
          <w:szCs w:val="22"/>
          <w:lang w:val="sq-AL"/>
        </w:rPr>
      </w:pPr>
    </w:p>
    <w:p w:rsidR="006F7481" w:rsidRPr="00B74A07" w:rsidRDefault="006F7481" w:rsidP="008370F1">
      <w:pPr>
        <w:jc w:val="center"/>
        <w:rPr>
          <w:b/>
          <w:bCs/>
          <w:sz w:val="22"/>
          <w:szCs w:val="22"/>
          <w:lang w:val="sq-AL"/>
        </w:rPr>
      </w:pPr>
    </w:p>
    <w:p w:rsidR="006F7481" w:rsidRPr="00B74A07" w:rsidRDefault="006F7481" w:rsidP="008370F1">
      <w:pPr>
        <w:jc w:val="center"/>
        <w:rPr>
          <w:b/>
          <w:bCs/>
          <w:sz w:val="22"/>
          <w:szCs w:val="22"/>
          <w:lang w:val="sq-AL"/>
        </w:rPr>
      </w:pPr>
    </w:p>
    <w:p w:rsidR="000E18BF" w:rsidRPr="00B74A07" w:rsidRDefault="000E18BF" w:rsidP="006F7481">
      <w:pPr>
        <w:jc w:val="center"/>
        <w:rPr>
          <w:b/>
          <w:bCs/>
          <w:sz w:val="22"/>
          <w:szCs w:val="22"/>
          <w:lang w:val="sq-AL"/>
        </w:rPr>
      </w:pPr>
    </w:p>
    <w:p w:rsidR="00D25AB3" w:rsidRPr="00B74A07" w:rsidRDefault="00D25AB3" w:rsidP="006F7481">
      <w:pPr>
        <w:jc w:val="center"/>
        <w:rPr>
          <w:b/>
          <w:bCs/>
          <w:sz w:val="22"/>
          <w:szCs w:val="22"/>
          <w:lang w:val="sq-AL"/>
        </w:rPr>
      </w:pPr>
    </w:p>
    <w:p w:rsidR="00D25AB3" w:rsidRPr="00B74A07" w:rsidRDefault="00D25AB3" w:rsidP="006F7481">
      <w:pPr>
        <w:jc w:val="center"/>
        <w:rPr>
          <w:b/>
          <w:bCs/>
          <w:sz w:val="22"/>
          <w:szCs w:val="22"/>
          <w:lang w:val="sq-AL"/>
        </w:rPr>
      </w:pPr>
    </w:p>
    <w:p w:rsidR="000E18BF" w:rsidRPr="00B74A07" w:rsidRDefault="000E18BF" w:rsidP="006F7481">
      <w:pPr>
        <w:jc w:val="center"/>
        <w:rPr>
          <w:b/>
          <w:bCs/>
          <w:sz w:val="22"/>
          <w:szCs w:val="22"/>
          <w:lang w:val="sq-AL"/>
        </w:rPr>
      </w:pPr>
    </w:p>
    <w:p w:rsidR="00F736EB" w:rsidRPr="00B74A07" w:rsidRDefault="00F736EB" w:rsidP="006F7481">
      <w:pPr>
        <w:jc w:val="center"/>
        <w:rPr>
          <w:b/>
          <w:bCs/>
          <w:sz w:val="22"/>
          <w:szCs w:val="22"/>
          <w:lang w:val="sq-AL"/>
        </w:rPr>
      </w:pPr>
    </w:p>
    <w:p w:rsidR="00F736EB" w:rsidRPr="00B74A07" w:rsidRDefault="00F736EB" w:rsidP="006F7481">
      <w:pPr>
        <w:jc w:val="center"/>
        <w:rPr>
          <w:b/>
          <w:bCs/>
          <w:sz w:val="22"/>
          <w:szCs w:val="22"/>
          <w:lang w:val="sq-AL"/>
        </w:rPr>
      </w:pPr>
    </w:p>
    <w:p w:rsidR="00D25AB3" w:rsidRPr="00B74A07" w:rsidRDefault="00D25AB3" w:rsidP="006F7481">
      <w:pPr>
        <w:jc w:val="center"/>
        <w:rPr>
          <w:b/>
          <w:bCs/>
          <w:sz w:val="22"/>
          <w:szCs w:val="22"/>
          <w:lang w:val="sq-AL"/>
        </w:rPr>
      </w:pPr>
    </w:p>
    <w:p w:rsidR="009300B9" w:rsidRPr="00B74A07" w:rsidRDefault="009300B9" w:rsidP="006F7481">
      <w:pPr>
        <w:jc w:val="center"/>
        <w:rPr>
          <w:b/>
          <w:bCs/>
          <w:sz w:val="22"/>
          <w:szCs w:val="22"/>
        </w:rPr>
      </w:pPr>
    </w:p>
    <w:p w:rsidR="009300B9" w:rsidRPr="00B74A07" w:rsidRDefault="009300B9" w:rsidP="006F7481">
      <w:pPr>
        <w:jc w:val="center"/>
        <w:rPr>
          <w:b/>
          <w:bCs/>
          <w:sz w:val="22"/>
          <w:szCs w:val="22"/>
          <w:lang w:val="sq-AL"/>
        </w:rPr>
      </w:pPr>
    </w:p>
    <w:p w:rsidR="006F7481" w:rsidRPr="00B74A07" w:rsidRDefault="006F7481" w:rsidP="006F7481">
      <w:pPr>
        <w:jc w:val="center"/>
        <w:rPr>
          <w:b/>
          <w:bCs/>
          <w:sz w:val="22"/>
          <w:szCs w:val="22"/>
          <w:lang w:val="sq-AL"/>
        </w:rPr>
      </w:pPr>
    </w:p>
    <w:p w:rsidR="009300B9" w:rsidRPr="00B74A07" w:rsidRDefault="009300B9" w:rsidP="009300B9">
      <w:pPr>
        <w:jc w:val="center"/>
        <w:rPr>
          <w:b/>
          <w:sz w:val="22"/>
          <w:szCs w:val="22"/>
          <w:lang w:val="sq-AL"/>
        </w:rPr>
      </w:pPr>
      <w:r w:rsidRPr="00B74A07">
        <w:rPr>
          <w:b/>
          <w:sz w:val="22"/>
          <w:szCs w:val="22"/>
          <w:lang w:val="sr-Cyrl-CS"/>
        </w:rPr>
        <w:t>Бујановац</w:t>
      </w:r>
      <w:r w:rsidRPr="00B74A07">
        <w:rPr>
          <w:b/>
          <w:sz w:val="22"/>
          <w:szCs w:val="22"/>
          <w:lang w:val="sq-AL"/>
        </w:rPr>
        <w:t xml:space="preserve"> - Bujanoc</w:t>
      </w:r>
    </w:p>
    <w:p w:rsidR="009300B9" w:rsidRPr="00B74A07" w:rsidRDefault="009300B9" w:rsidP="009300B9">
      <w:pPr>
        <w:tabs>
          <w:tab w:val="left" w:pos="4500"/>
        </w:tabs>
        <w:jc w:val="center"/>
        <w:rPr>
          <w:b/>
          <w:sz w:val="22"/>
          <w:szCs w:val="22"/>
          <w:lang w:val="sr-Latn-CS"/>
        </w:rPr>
      </w:pPr>
      <w:r w:rsidRPr="00B74A07">
        <w:rPr>
          <w:b/>
          <w:sz w:val="22"/>
          <w:szCs w:val="22"/>
          <w:lang w:val="sq-AL"/>
        </w:rPr>
        <w:t xml:space="preserve">        </w:t>
      </w:r>
      <w:r w:rsidR="000010CE" w:rsidRPr="00B74A07">
        <w:rPr>
          <w:b/>
          <w:sz w:val="22"/>
          <w:szCs w:val="22"/>
        </w:rPr>
        <w:t xml:space="preserve">   </w:t>
      </w:r>
      <w:r w:rsidR="00CA26B1">
        <w:rPr>
          <w:b/>
          <w:sz w:val="22"/>
          <w:szCs w:val="22"/>
        </w:rPr>
        <w:t>Април</w:t>
      </w:r>
      <w:r w:rsidR="005A1B34" w:rsidRPr="00B74A07">
        <w:rPr>
          <w:b/>
          <w:sz w:val="22"/>
          <w:szCs w:val="22"/>
          <w:lang w:val="sq-AL"/>
        </w:rPr>
        <w:t xml:space="preserve"> </w:t>
      </w:r>
      <w:r w:rsidRPr="00B74A07">
        <w:rPr>
          <w:b/>
          <w:sz w:val="22"/>
          <w:szCs w:val="22"/>
          <w:lang w:val="sq-AL"/>
        </w:rPr>
        <w:t>-</w:t>
      </w:r>
      <w:r w:rsidR="00CA26B1">
        <w:rPr>
          <w:b/>
          <w:sz w:val="22"/>
          <w:szCs w:val="22"/>
          <w:lang w:val="sq-AL"/>
        </w:rPr>
        <w:t>Prill</w:t>
      </w:r>
      <w:r w:rsidRPr="00B74A07">
        <w:rPr>
          <w:b/>
          <w:sz w:val="22"/>
          <w:szCs w:val="22"/>
          <w:lang w:val="sr-Cyrl-CS"/>
        </w:rPr>
        <w:t>, 20</w:t>
      </w:r>
      <w:r w:rsidR="00CA26B1">
        <w:rPr>
          <w:b/>
          <w:sz w:val="22"/>
          <w:szCs w:val="22"/>
        </w:rPr>
        <w:t>23</w:t>
      </w:r>
      <w:r w:rsidRPr="00B74A07">
        <w:rPr>
          <w:b/>
          <w:sz w:val="22"/>
          <w:szCs w:val="22"/>
          <w:lang w:val="sr-Cyrl-CS"/>
        </w:rPr>
        <w:t xml:space="preserve"> г.-</w:t>
      </w:r>
      <w:r w:rsidRPr="00B74A07">
        <w:rPr>
          <w:b/>
          <w:sz w:val="22"/>
          <w:szCs w:val="22"/>
          <w:lang w:val="sr-Latn-CS"/>
        </w:rPr>
        <w:t xml:space="preserve"> v.</w:t>
      </w:r>
    </w:p>
    <w:p w:rsidR="00F12B05" w:rsidRPr="00B74A07" w:rsidRDefault="00F12B05" w:rsidP="009300B9">
      <w:pPr>
        <w:tabs>
          <w:tab w:val="left" w:pos="4500"/>
        </w:tabs>
        <w:jc w:val="center"/>
        <w:rPr>
          <w:b/>
          <w:sz w:val="22"/>
          <w:szCs w:val="22"/>
          <w:lang w:val="sr-Latn-CS"/>
        </w:rPr>
      </w:pPr>
    </w:p>
    <w:p w:rsidR="00E7731C" w:rsidRPr="00B74A07" w:rsidRDefault="00E7731C" w:rsidP="00D15063">
      <w:pPr>
        <w:jc w:val="center"/>
        <w:rPr>
          <w:b/>
          <w:sz w:val="22"/>
          <w:szCs w:val="22"/>
          <w:lang w:val="sr-Latn-CS"/>
        </w:rPr>
      </w:pPr>
    </w:p>
    <w:p w:rsidR="00291950" w:rsidRPr="00B74A07" w:rsidRDefault="00291950" w:rsidP="00D15063">
      <w:pPr>
        <w:jc w:val="center"/>
        <w:rPr>
          <w:b/>
          <w:sz w:val="22"/>
          <w:szCs w:val="22"/>
          <w:lang w:val="sr-Latn-CS"/>
        </w:rPr>
      </w:pPr>
    </w:p>
    <w:p w:rsidR="00291950" w:rsidRPr="00B74A07" w:rsidRDefault="00291950" w:rsidP="00D15063">
      <w:pPr>
        <w:jc w:val="center"/>
        <w:rPr>
          <w:b/>
          <w:sz w:val="22"/>
          <w:szCs w:val="22"/>
        </w:rPr>
      </w:pPr>
    </w:p>
    <w:p w:rsidR="00D15063" w:rsidRPr="00B74A07" w:rsidRDefault="00D15063" w:rsidP="00D15063">
      <w:pPr>
        <w:ind w:firstLine="1080"/>
        <w:rPr>
          <w:b/>
          <w:sz w:val="22"/>
          <w:szCs w:val="22"/>
        </w:rPr>
      </w:pPr>
      <w:r w:rsidRPr="00B74A07">
        <w:rPr>
          <w:b/>
          <w:sz w:val="22"/>
          <w:szCs w:val="22"/>
          <w:lang w:val="sr-Cyrl-CS"/>
        </w:rPr>
        <w:lastRenderedPageBreak/>
        <w:t xml:space="preserve">                                                     </w:t>
      </w:r>
      <w:r w:rsidR="006F7481" w:rsidRPr="00B74A07">
        <w:rPr>
          <w:b/>
          <w:sz w:val="22"/>
          <w:szCs w:val="22"/>
          <w:lang w:val="sr-Cyrl-CS"/>
        </w:rPr>
        <w:t>ОПШТИ ДЕО</w:t>
      </w:r>
    </w:p>
    <w:p w:rsidR="006F7481" w:rsidRPr="00B74A07" w:rsidRDefault="00D15063" w:rsidP="00D15063">
      <w:pPr>
        <w:ind w:firstLine="1080"/>
        <w:rPr>
          <w:b/>
          <w:sz w:val="22"/>
          <w:szCs w:val="22"/>
          <w:lang w:val="sq-AL"/>
        </w:rPr>
      </w:pPr>
      <w:r w:rsidRPr="00B74A07">
        <w:rPr>
          <w:b/>
          <w:sz w:val="22"/>
          <w:szCs w:val="22"/>
        </w:rPr>
        <w:t xml:space="preserve">                                    </w:t>
      </w:r>
      <w:r w:rsidR="00AE6690" w:rsidRPr="00B74A07">
        <w:rPr>
          <w:b/>
          <w:sz w:val="22"/>
          <w:szCs w:val="22"/>
        </w:rPr>
        <w:t xml:space="preserve"> </w:t>
      </w:r>
      <w:r w:rsidRPr="00B74A07">
        <w:rPr>
          <w:b/>
          <w:sz w:val="22"/>
          <w:szCs w:val="22"/>
        </w:rPr>
        <w:t xml:space="preserve">     </w:t>
      </w:r>
      <w:r w:rsidR="006F7481" w:rsidRPr="00B74A07">
        <w:rPr>
          <w:b/>
          <w:sz w:val="22"/>
          <w:szCs w:val="22"/>
          <w:lang w:val="sq-AL"/>
        </w:rPr>
        <w:t>PJESA E PËRGJITHSHME</w:t>
      </w:r>
    </w:p>
    <w:p w:rsidR="006F7481" w:rsidRPr="00B74A07" w:rsidRDefault="006F7481" w:rsidP="00D972EB">
      <w:pPr>
        <w:ind w:firstLine="1080"/>
        <w:jc w:val="center"/>
        <w:rPr>
          <w:b/>
          <w:sz w:val="22"/>
          <w:szCs w:val="22"/>
          <w:lang w:val="sr-Cyrl-CS"/>
        </w:rPr>
      </w:pPr>
    </w:p>
    <w:p w:rsidR="006F7481" w:rsidRPr="00B74A07" w:rsidRDefault="006F7481" w:rsidP="00D972EB">
      <w:pPr>
        <w:ind w:firstLine="1080"/>
        <w:jc w:val="center"/>
        <w:rPr>
          <w:b/>
          <w:sz w:val="22"/>
          <w:szCs w:val="22"/>
          <w:lang w:val="sq-AL"/>
        </w:rPr>
      </w:pPr>
    </w:p>
    <w:p w:rsidR="006F7481" w:rsidRPr="00B74A07" w:rsidRDefault="006F7481" w:rsidP="00E05380">
      <w:pPr>
        <w:pStyle w:val="ListParagraph"/>
        <w:numPr>
          <w:ilvl w:val="0"/>
          <w:numId w:val="7"/>
        </w:numPr>
        <w:rPr>
          <w:b/>
          <w:sz w:val="22"/>
          <w:szCs w:val="22"/>
          <w:lang w:val="sq-AL"/>
        </w:rPr>
      </w:pPr>
      <w:r w:rsidRPr="00B74A07">
        <w:rPr>
          <w:b/>
          <w:sz w:val="22"/>
          <w:szCs w:val="22"/>
          <w:lang w:val="sr-Cyrl-CS"/>
        </w:rPr>
        <w:t>Преглед стања укупних површина пољопривредног земљишта</w:t>
      </w:r>
    </w:p>
    <w:p w:rsidR="006F7481" w:rsidRPr="00B74A07" w:rsidRDefault="00E05380" w:rsidP="00E05380">
      <w:pPr>
        <w:rPr>
          <w:b/>
          <w:sz w:val="22"/>
          <w:szCs w:val="22"/>
          <w:lang w:val="sq-AL"/>
        </w:rPr>
      </w:pPr>
      <w:r w:rsidRPr="00B74A07">
        <w:rPr>
          <w:b/>
          <w:sz w:val="22"/>
          <w:szCs w:val="22"/>
        </w:rPr>
        <w:t xml:space="preserve">                       </w:t>
      </w:r>
      <w:r w:rsidR="006F7481" w:rsidRPr="00B74A07">
        <w:rPr>
          <w:b/>
          <w:sz w:val="22"/>
          <w:szCs w:val="22"/>
          <w:lang w:val="sq-AL"/>
        </w:rPr>
        <w:t>Pasqyrimi i gjendjes së sipërfaqeve të përgjithshme të tokës bujqësore</w:t>
      </w:r>
    </w:p>
    <w:p w:rsidR="00F00BE0" w:rsidRPr="00B74A07" w:rsidRDefault="00F00BE0" w:rsidP="00D972EB">
      <w:pPr>
        <w:jc w:val="center"/>
        <w:rPr>
          <w:b/>
          <w:sz w:val="22"/>
          <w:szCs w:val="22"/>
          <w:lang w:val="sq-AL"/>
        </w:rPr>
      </w:pPr>
    </w:p>
    <w:p w:rsidR="006F7481" w:rsidRPr="00B74A07" w:rsidRDefault="00F00BE0" w:rsidP="00D27126">
      <w:pPr>
        <w:jc w:val="both"/>
        <w:rPr>
          <w:sz w:val="22"/>
          <w:szCs w:val="22"/>
          <w:lang w:val="sq-AL"/>
        </w:rPr>
      </w:pPr>
      <w:r w:rsidRPr="00B74A07">
        <w:rPr>
          <w:b/>
          <w:sz w:val="22"/>
          <w:szCs w:val="22"/>
          <w:lang w:val="sq-AL"/>
        </w:rPr>
        <w:t xml:space="preserve">          </w:t>
      </w:r>
      <w:r w:rsidR="00513699" w:rsidRPr="00B74A07">
        <w:rPr>
          <w:b/>
          <w:sz w:val="22"/>
          <w:szCs w:val="22"/>
        </w:rPr>
        <w:t xml:space="preserve">       </w:t>
      </w:r>
      <w:r w:rsidR="006F7481" w:rsidRPr="00B74A07">
        <w:rPr>
          <w:sz w:val="22"/>
          <w:szCs w:val="22"/>
          <w:lang w:val="sr-Cyrl-CS"/>
        </w:rPr>
        <w:t>Територија општине Бујановац спада у брдско планинска подручја Републике Србије</w:t>
      </w:r>
      <w:r w:rsidR="00B45923" w:rsidRPr="00B74A07">
        <w:rPr>
          <w:sz w:val="22"/>
          <w:szCs w:val="22"/>
        </w:rPr>
        <w:t>,</w:t>
      </w:r>
      <w:r w:rsidR="006F7481" w:rsidRPr="00B74A07">
        <w:rPr>
          <w:sz w:val="22"/>
          <w:szCs w:val="22"/>
          <w:lang w:val="sr-Cyrl-CS"/>
        </w:rPr>
        <w:t xml:space="preserve"> са надморском висином од 350-1600 метара и простире се на око 46.100 хектара. </w:t>
      </w:r>
    </w:p>
    <w:p w:rsidR="006F7481" w:rsidRPr="00B74A07" w:rsidRDefault="00F00BE0" w:rsidP="00F00BE0">
      <w:pPr>
        <w:jc w:val="both"/>
        <w:rPr>
          <w:sz w:val="22"/>
          <w:szCs w:val="22"/>
          <w:lang w:val="sq-AL"/>
        </w:rPr>
      </w:pPr>
      <w:r w:rsidRPr="00B74A07">
        <w:rPr>
          <w:sz w:val="22"/>
          <w:szCs w:val="22"/>
          <w:lang w:val="sq-AL"/>
        </w:rPr>
        <w:t xml:space="preserve">          </w:t>
      </w:r>
      <w:r w:rsidR="00513699" w:rsidRPr="00B74A07">
        <w:rPr>
          <w:sz w:val="22"/>
          <w:szCs w:val="22"/>
        </w:rPr>
        <w:t xml:space="preserve">       </w:t>
      </w:r>
      <w:r w:rsidR="006F7481" w:rsidRPr="00B74A07">
        <w:rPr>
          <w:sz w:val="22"/>
          <w:szCs w:val="22"/>
          <w:lang w:val="sq-AL"/>
        </w:rPr>
        <w:t>Territori i komunës së B</w:t>
      </w:r>
      <w:r w:rsidR="0083282C" w:rsidRPr="00B74A07">
        <w:rPr>
          <w:sz w:val="22"/>
          <w:szCs w:val="22"/>
          <w:lang w:val="sq-AL"/>
        </w:rPr>
        <w:t>ujanocit i takon zonës kodrinore -</w:t>
      </w:r>
      <w:r w:rsidR="006F7481" w:rsidRPr="00B74A07">
        <w:rPr>
          <w:sz w:val="22"/>
          <w:szCs w:val="22"/>
          <w:lang w:val="sq-AL"/>
        </w:rPr>
        <w:t xml:space="preserve"> malore të Republikës së Serbisë</w:t>
      </w:r>
      <w:r w:rsidR="00286697" w:rsidRPr="00B74A07">
        <w:rPr>
          <w:sz w:val="22"/>
          <w:szCs w:val="22"/>
          <w:lang w:val="sq-AL"/>
        </w:rPr>
        <w:t>,</w:t>
      </w:r>
      <w:r w:rsidR="006F7481" w:rsidRPr="00B74A07">
        <w:rPr>
          <w:sz w:val="22"/>
          <w:szCs w:val="22"/>
          <w:lang w:val="sq-AL"/>
        </w:rPr>
        <w:t xml:space="preserve"> me lartësinë mbidetare prej </w:t>
      </w:r>
      <w:r w:rsidR="006F7481" w:rsidRPr="00B74A07">
        <w:rPr>
          <w:sz w:val="22"/>
          <w:szCs w:val="22"/>
          <w:lang w:val="sr-Cyrl-CS"/>
        </w:rPr>
        <w:t>350-1600</w:t>
      </w:r>
      <w:r w:rsidR="006F7481" w:rsidRPr="00B74A07">
        <w:rPr>
          <w:sz w:val="22"/>
          <w:szCs w:val="22"/>
          <w:lang w:val="sq-AL"/>
        </w:rPr>
        <w:t xml:space="preserve"> metra dhe shtrihet në rreth 46.100 hektar.</w:t>
      </w:r>
    </w:p>
    <w:p w:rsidR="00F00BE0" w:rsidRPr="00B74A07" w:rsidRDefault="00F00BE0" w:rsidP="006F7481">
      <w:pPr>
        <w:jc w:val="both"/>
        <w:rPr>
          <w:sz w:val="22"/>
          <w:szCs w:val="22"/>
          <w:lang w:val="sq-AL"/>
        </w:rPr>
      </w:pPr>
    </w:p>
    <w:p w:rsidR="00F00BE0" w:rsidRPr="00B74A07" w:rsidRDefault="00F00BE0" w:rsidP="00F00BE0">
      <w:pPr>
        <w:jc w:val="both"/>
        <w:rPr>
          <w:sz w:val="22"/>
          <w:szCs w:val="22"/>
          <w:lang w:val="sq-AL"/>
        </w:rPr>
      </w:pPr>
      <w:r w:rsidRPr="00B74A07">
        <w:rPr>
          <w:sz w:val="22"/>
          <w:szCs w:val="22"/>
          <w:lang w:val="sq-AL"/>
        </w:rPr>
        <w:t xml:space="preserve">         </w:t>
      </w:r>
      <w:r w:rsidR="00513699" w:rsidRPr="00B74A07">
        <w:rPr>
          <w:sz w:val="22"/>
          <w:szCs w:val="22"/>
        </w:rPr>
        <w:t xml:space="preserve">       </w:t>
      </w:r>
      <w:r w:rsidRPr="00B74A07">
        <w:rPr>
          <w:sz w:val="22"/>
          <w:szCs w:val="22"/>
          <w:lang w:val="sq-AL"/>
        </w:rPr>
        <w:t xml:space="preserve"> </w:t>
      </w:r>
      <w:r w:rsidR="006F7481" w:rsidRPr="00B74A07">
        <w:rPr>
          <w:sz w:val="22"/>
          <w:szCs w:val="22"/>
          <w:lang w:val="sr-Cyrl-CS"/>
        </w:rPr>
        <w:t>Укупна површина пољопривред</w:t>
      </w:r>
      <w:r w:rsidR="002923B4" w:rsidRPr="00B74A07">
        <w:rPr>
          <w:sz w:val="22"/>
          <w:szCs w:val="22"/>
          <w:lang w:val="sr-Cyrl-CS"/>
        </w:rPr>
        <w:t>ног земљишта у ове општине</w:t>
      </w:r>
      <w:r w:rsidR="00B4198D" w:rsidRPr="00B74A07">
        <w:rPr>
          <w:sz w:val="22"/>
          <w:szCs w:val="22"/>
        </w:rPr>
        <w:t xml:space="preserve"> </w:t>
      </w:r>
      <w:r w:rsidR="002923B4" w:rsidRPr="00B74A07">
        <w:rPr>
          <w:sz w:val="22"/>
          <w:szCs w:val="22"/>
          <w:lang w:val="sr-Cyrl-CS"/>
        </w:rPr>
        <w:t>је</w:t>
      </w:r>
      <w:r w:rsidR="00B4198D" w:rsidRPr="00B74A07">
        <w:rPr>
          <w:sz w:val="22"/>
          <w:szCs w:val="22"/>
          <w:lang w:val="sq-AL"/>
        </w:rPr>
        <w:t>,</w:t>
      </w:r>
      <w:r w:rsidR="002923B4" w:rsidRPr="00B74A07">
        <w:rPr>
          <w:sz w:val="22"/>
          <w:szCs w:val="22"/>
        </w:rPr>
        <w:t xml:space="preserve"> </w:t>
      </w:r>
      <w:r w:rsidR="006F7481" w:rsidRPr="00B74A07">
        <w:rPr>
          <w:sz w:val="22"/>
          <w:szCs w:val="22"/>
          <w:lang w:val="sr-Cyrl-CS"/>
        </w:rPr>
        <w:t>распоређена у 59 катастарских општина.</w:t>
      </w:r>
    </w:p>
    <w:p w:rsidR="00F00BE0" w:rsidRPr="00B74A07" w:rsidRDefault="00F00BE0" w:rsidP="00F00BE0">
      <w:pPr>
        <w:jc w:val="both"/>
        <w:rPr>
          <w:sz w:val="22"/>
          <w:szCs w:val="22"/>
          <w:lang w:val="sq-AL"/>
        </w:rPr>
      </w:pPr>
      <w:r w:rsidRPr="00B74A07">
        <w:rPr>
          <w:sz w:val="22"/>
          <w:szCs w:val="22"/>
          <w:lang w:val="sq-AL"/>
        </w:rPr>
        <w:t xml:space="preserve">         </w:t>
      </w:r>
      <w:r w:rsidR="00513699" w:rsidRPr="00B74A07">
        <w:rPr>
          <w:sz w:val="22"/>
          <w:szCs w:val="22"/>
        </w:rPr>
        <w:t xml:space="preserve">       </w:t>
      </w:r>
      <w:r w:rsidRPr="00B74A07">
        <w:rPr>
          <w:sz w:val="22"/>
          <w:szCs w:val="22"/>
          <w:lang w:val="sq-AL"/>
        </w:rPr>
        <w:t xml:space="preserve"> </w:t>
      </w:r>
      <w:r w:rsidR="006F7481" w:rsidRPr="00B74A07">
        <w:rPr>
          <w:sz w:val="22"/>
          <w:szCs w:val="22"/>
          <w:lang w:val="sq-AL"/>
        </w:rPr>
        <w:t>Sipërfaqja e përgjithshme e tokës bujqësore e kësaj komune</w:t>
      </w:r>
      <w:r w:rsidR="000B2ACD" w:rsidRPr="00B74A07">
        <w:rPr>
          <w:sz w:val="22"/>
          <w:szCs w:val="22"/>
          <w:lang w:val="sq-AL"/>
        </w:rPr>
        <w:t>,</w:t>
      </w:r>
      <w:r w:rsidR="006F7481" w:rsidRPr="00B74A07">
        <w:rPr>
          <w:sz w:val="22"/>
          <w:szCs w:val="22"/>
          <w:lang w:val="sq-AL"/>
        </w:rPr>
        <w:t xml:space="preserve"> është e shpërndarë në 59 komuna kadastrale.</w:t>
      </w:r>
    </w:p>
    <w:p w:rsidR="00F00BE0" w:rsidRPr="00B74A07" w:rsidRDefault="00F00BE0" w:rsidP="00F00BE0">
      <w:pPr>
        <w:jc w:val="both"/>
        <w:rPr>
          <w:sz w:val="22"/>
          <w:szCs w:val="22"/>
          <w:lang w:val="sq-AL"/>
        </w:rPr>
      </w:pPr>
    </w:p>
    <w:p w:rsidR="00F00BE0" w:rsidRPr="00B74A07" w:rsidRDefault="00F00BE0" w:rsidP="00F00BE0">
      <w:pPr>
        <w:jc w:val="both"/>
        <w:rPr>
          <w:sz w:val="22"/>
          <w:szCs w:val="22"/>
          <w:lang w:val="sq-AL"/>
        </w:rPr>
      </w:pPr>
      <w:r w:rsidRPr="00B74A07">
        <w:rPr>
          <w:sz w:val="22"/>
          <w:szCs w:val="22"/>
          <w:lang w:val="sq-AL"/>
        </w:rPr>
        <w:t xml:space="preserve">         </w:t>
      </w:r>
      <w:r w:rsidR="00513699" w:rsidRPr="00B74A07">
        <w:rPr>
          <w:sz w:val="22"/>
          <w:szCs w:val="22"/>
        </w:rPr>
        <w:t xml:space="preserve">       </w:t>
      </w:r>
      <w:r w:rsidRPr="00B74A07">
        <w:rPr>
          <w:sz w:val="22"/>
          <w:szCs w:val="22"/>
          <w:lang w:val="sq-AL"/>
        </w:rPr>
        <w:t xml:space="preserve"> </w:t>
      </w:r>
      <w:r w:rsidR="006F7481" w:rsidRPr="00B74A07">
        <w:rPr>
          <w:sz w:val="22"/>
          <w:szCs w:val="22"/>
          <w:lang w:val="sr-Cyrl-CS"/>
        </w:rPr>
        <w:t>У власничкој структури доминирају површине приватних газдинстава са учешћем од око 85%, а остали део обухвата површине које су различитог облика својине.</w:t>
      </w:r>
    </w:p>
    <w:p w:rsidR="00AC4F03" w:rsidRPr="00B74A07" w:rsidRDefault="00F00BE0" w:rsidP="00AC4F03">
      <w:pPr>
        <w:jc w:val="both"/>
        <w:rPr>
          <w:sz w:val="22"/>
          <w:szCs w:val="22"/>
          <w:lang w:val="sq-AL"/>
        </w:rPr>
      </w:pPr>
      <w:r w:rsidRPr="00B74A07">
        <w:rPr>
          <w:sz w:val="22"/>
          <w:szCs w:val="22"/>
          <w:lang w:val="sq-AL"/>
        </w:rPr>
        <w:t xml:space="preserve">         </w:t>
      </w:r>
      <w:r w:rsidR="00513699" w:rsidRPr="00B74A07">
        <w:rPr>
          <w:sz w:val="22"/>
          <w:szCs w:val="22"/>
        </w:rPr>
        <w:t xml:space="preserve">       </w:t>
      </w:r>
      <w:r w:rsidRPr="00B74A07">
        <w:rPr>
          <w:sz w:val="22"/>
          <w:szCs w:val="22"/>
          <w:lang w:val="sq-AL"/>
        </w:rPr>
        <w:t xml:space="preserve"> </w:t>
      </w:r>
      <w:r w:rsidR="006F7481" w:rsidRPr="00B74A07">
        <w:rPr>
          <w:sz w:val="22"/>
          <w:szCs w:val="22"/>
          <w:lang w:val="sq-AL"/>
        </w:rPr>
        <w:t>Në strukturën pronësore dominojnë sipërfaqet e ekonomive priva</w:t>
      </w:r>
      <w:r w:rsidR="00C079D6" w:rsidRPr="00B74A07">
        <w:rPr>
          <w:sz w:val="22"/>
          <w:szCs w:val="22"/>
          <w:lang w:val="sq-AL"/>
        </w:rPr>
        <w:t xml:space="preserve">te, me pjesëmarrje në rreth 85%, </w:t>
      </w:r>
      <w:r w:rsidR="006F7481" w:rsidRPr="00B74A07">
        <w:rPr>
          <w:sz w:val="22"/>
          <w:szCs w:val="22"/>
          <w:lang w:val="sq-AL"/>
        </w:rPr>
        <w:t>ndërsa pjesa tjetër përfshin sipërfaqet të cilat janë të formave të ndryshme të pronësisë.</w:t>
      </w:r>
    </w:p>
    <w:p w:rsidR="00AC4F03" w:rsidRPr="00B74A07" w:rsidRDefault="00AC4F03" w:rsidP="00AC4F03">
      <w:pPr>
        <w:jc w:val="both"/>
        <w:rPr>
          <w:sz w:val="22"/>
          <w:szCs w:val="22"/>
          <w:lang w:val="sq-AL"/>
        </w:rPr>
      </w:pPr>
    </w:p>
    <w:p w:rsidR="00AC4F03" w:rsidRPr="00B74A07" w:rsidRDefault="00AC4F03" w:rsidP="006F7481">
      <w:pPr>
        <w:jc w:val="both"/>
        <w:rPr>
          <w:sz w:val="22"/>
          <w:szCs w:val="22"/>
          <w:lang w:val="sq-AL"/>
        </w:rPr>
      </w:pPr>
      <w:r w:rsidRPr="00B74A07">
        <w:rPr>
          <w:sz w:val="22"/>
          <w:szCs w:val="22"/>
          <w:lang w:val="sq-AL"/>
        </w:rPr>
        <w:t xml:space="preserve">          </w:t>
      </w:r>
      <w:r w:rsidR="00513699" w:rsidRPr="00B74A07">
        <w:rPr>
          <w:sz w:val="22"/>
          <w:szCs w:val="22"/>
        </w:rPr>
        <w:t xml:space="preserve">       </w:t>
      </w:r>
      <w:r w:rsidR="006F7481" w:rsidRPr="00B74A07">
        <w:rPr>
          <w:sz w:val="22"/>
          <w:szCs w:val="22"/>
          <w:lang w:val="sr-Cyrl-CS"/>
        </w:rPr>
        <w:t>Целокупним обрадивим земљиштем располаже око 4000 газдинства, што даје просечну величину поседа од 2,45 ха. Ако се узме у обзир да је та површина подељена на већи број ситнијих парцела, чија просечна величина износи око 0,3 ха, односно 3,3 парцеле по хектару обрадиве површине, може се сагледати право стање пољопривредне производње  и могућности њеног даљег развоја.</w:t>
      </w:r>
    </w:p>
    <w:p w:rsidR="006F7481" w:rsidRPr="00B74A07" w:rsidRDefault="00AC4F03" w:rsidP="006F7481">
      <w:pPr>
        <w:jc w:val="both"/>
        <w:rPr>
          <w:sz w:val="22"/>
          <w:szCs w:val="22"/>
          <w:lang w:val="sq-AL"/>
        </w:rPr>
      </w:pPr>
      <w:r w:rsidRPr="00B74A07">
        <w:rPr>
          <w:sz w:val="22"/>
          <w:szCs w:val="22"/>
          <w:lang w:val="sq-AL"/>
        </w:rPr>
        <w:t xml:space="preserve">          </w:t>
      </w:r>
      <w:r w:rsidR="00513699" w:rsidRPr="00B74A07">
        <w:rPr>
          <w:sz w:val="22"/>
          <w:szCs w:val="22"/>
        </w:rPr>
        <w:t xml:space="preserve">       </w:t>
      </w:r>
      <w:r w:rsidR="006F7481" w:rsidRPr="00B74A07">
        <w:rPr>
          <w:sz w:val="22"/>
          <w:szCs w:val="22"/>
          <w:lang w:val="sq-AL"/>
        </w:rPr>
        <w:t xml:space="preserve">Me sipërfaqen e gjithëmbarshme të sipërfaqes së tokës së punueshme disponojnë rreth 4.000 ekonomi, që jep mesataren e madhësisë së pronave prej 2,45 ha.  Nëse merret parasysh se ajo sipërfaqe është e ndarë në më shumë ngastra të imta, madhësia mesatare e të cilave është në sipërfaqe prej 0,3 ha, përkatësisht 3,3 ngastra për haktar të tokës së punueshme, mund të pasqyrohet gjendja e vërtetë e prodhimtarisë bujqësore dhe mundësitë e zhvillimit të saj në të ardhmen. </w:t>
      </w:r>
    </w:p>
    <w:p w:rsidR="00751D6B" w:rsidRPr="00B74A07" w:rsidRDefault="00751D6B" w:rsidP="00751D6B">
      <w:pPr>
        <w:jc w:val="both"/>
        <w:rPr>
          <w:sz w:val="22"/>
          <w:szCs w:val="22"/>
          <w:lang w:val="sq-AL"/>
        </w:rPr>
      </w:pPr>
    </w:p>
    <w:p w:rsidR="00751D6B" w:rsidRPr="00B74A07" w:rsidRDefault="00751D6B" w:rsidP="00751D6B">
      <w:pPr>
        <w:jc w:val="both"/>
        <w:rPr>
          <w:sz w:val="22"/>
          <w:szCs w:val="22"/>
          <w:lang w:val="sq-AL"/>
        </w:rPr>
      </w:pPr>
      <w:r w:rsidRPr="00B74A07">
        <w:rPr>
          <w:sz w:val="22"/>
          <w:szCs w:val="22"/>
          <w:lang w:val="sq-AL"/>
        </w:rPr>
        <w:t xml:space="preserve">          </w:t>
      </w:r>
      <w:r w:rsidR="00513699" w:rsidRPr="00B74A07">
        <w:rPr>
          <w:sz w:val="22"/>
          <w:szCs w:val="22"/>
        </w:rPr>
        <w:t xml:space="preserve">    </w:t>
      </w:r>
      <w:r w:rsidR="009F18E2" w:rsidRPr="00B74A07">
        <w:rPr>
          <w:sz w:val="22"/>
          <w:szCs w:val="22"/>
        </w:rPr>
        <w:t xml:space="preserve"> </w:t>
      </w:r>
      <w:r w:rsidR="00513699" w:rsidRPr="00B74A07">
        <w:rPr>
          <w:sz w:val="22"/>
          <w:szCs w:val="22"/>
        </w:rPr>
        <w:t xml:space="preserve">  </w:t>
      </w:r>
      <w:r w:rsidR="006F7481" w:rsidRPr="00B74A07">
        <w:rPr>
          <w:sz w:val="22"/>
          <w:szCs w:val="22"/>
          <w:lang w:val="sr-Cyrl-CS"/>
        </w:rPr>
        <w:t>Површина обрадивог пољопривредног земљишт</w:t>
      </w:r>
      <w:r w:rsidR="00861467" w:rsidRPr="00B74A07">
        <w:rPr>
          <w:sz w:val="22"/>
          <w:szCs w:val="22"/>
          <w:lang w:val="sr-Cyrl-CS"/>
        </w:rPr>
        <w:t xml:space="preserve">а у државној својини износи </w:t>
      </w:r>
      <w:r w:rsidR="006F7481" w:rsidRPr="00B74A07">
        <w:rPr>
          <w:sz w:val="22"/>
          <w:szCs w:val="22"/>
          <w:lang w:val="sr-Cyrl-CS"/>
        </w:rPr>
        <w:t>4</w:t>
      </w:r>
      <w:r w:rsidR="007F20A4" w:rsidRPr="00B74A07">
        <w:rPr>
          <w:sz w:val="22"/>
          <w:szCs w:val="22"/>
        </w:rPr>
        <w:t>.873,7013</w:t>
      </w:r>
      <w:r w:rsidR="006F7481" w:rsidRPr="00B74A07">
        <w:rPr>
          <w:sz w:val="22"/>
          <w:szCs w:val="22"/>
          <w:lang w:val="sq-AL"/>
        </w:rPr>
        <w:t xml:space="preserve"> </w:t>
      </w:r>
      <w:r w:rsidR="006F7481" w:rsidRPr="00B74A07">
        <w:rPr>
          <w:sz w:val="22"/>
          <w:szCs w:val="22"/>
          <w:lang w:val="sr-Cyrl-CS"/>
        </w:rPr>
        <w:t>ха, што у односу на целокупну површину обрадивог</w:t>
      </w:r>
      <w:r w:rsidR="006642EC" w:rsidRPr="00B74A07">
        <w:rPr>
          <w:sz w:val="22"/>
          <w:szCs w:val="22"/>
          <w:lang w:val="sr-Cyrl-CS"/>
        </w:rPr>
        <w:t xml:space="preserve"> пољопривредног</w:t>
      </w:r>
      <w:r w:rsidR="004E73BD" w:rsidRPr="00B74A07">
        <w:rPr>
          <w:sz w:val="22"/>
          <w:szCs w:val="22"/>
          <w:lang w:val="sr-Cyrl-CS"/>
        </w:rPr>
        <w:t xml:space="preserve"> земљишта општине</w:t>
      </w:r>
      <w:r w:rsidR="004E73BD" w:rsidRPr="00B74A07">
        <w:rPr>
          <w:sz w:val="22"/>
          <w:szCs w:val="22"/>
        </w:rPr>
        <w:t xml:space="preserve"> </w:t>
      </w:r>
      <w:r w:rsidR="006F7481" w:rsidRPr="00B74A07">
        <w:rPr>
          <w:sz w:val="22"/>
          <w:szCs w:val="22"/>
          <w:lang w:val="sr-Cyrl-CS"/>
        </w:rPr>
        <w:t>од 2</w:t>
      </w:r>
      <w:r w:rsidR="006F7481" w:rsidRPr="00B74A07">
        <w:rPr>
          <w:sz w:val="22"/>
          <w:szCs w:val="22"/>
        </w:rPr>
        <w:t>7.474,2134</w:t>
      </w:r>
      <w:r w:rsidR="006F7481" w:rsidRPr="00B74A07">
        <w:rPr>
          <w:sz w:val="22"/>
          <w:szCs w:val="22"/>
          <w:lang w:val="sr-Cyrl-CS"/>
        </w:rPr>
        <w:t xml:space="preserve"> ха чини 1</w:t>
      </w:r>
      <w:r w:rsidR="006F7481" w:rsidRPr="00B74A07">
        <w:rPr>
          <w:sz w:val="22"/>
          <w:szCs w:val="22"/>
        </w:rPr>
        <w:t>7</w:t>
      </w:r>
      <w:r w:rsidR="006F7481" w:rsidRPr="00B74A07">
        <w:rPr>
          <w:sz w:val="22"/>
          <w:szCs w:val="22"/>
          <w:lang w:val="sq-AL"/>
        </w:rPr>
        <w:t>,</w:t>
      </w:r>
      <w:r w:rsidR="007E6F96" w:rsidRPr="00B74A07">
        <w:rPr>
          <w:sz w:val="22"/>
          <w:szCs w:val="22"/>
        </w:rPr>
        <w:t>73</w:t>
      </w:r>
      <w:r w:rsidR="006F7481" w:rsidRPr="00B74A07">
        <w:rPr>
          <w:sz w:val="22"/>
          <w:szCs w:val="22"/>
          <w:lang w:val="sq-AL"/>
        </w:rPr>
        <w:t xml:space="preserve"> </w:t>
      </w:r>
      <w:r w:rsidR="006F7481" w:rsidRPr="00B74A07">
        <w:rPr>
          <w:sz w:val="22"/>
          <w:szCs w:val="22"/>
          <w:lang w:val="sr-Cyrl-CS"/>
        </w:rPr>
        <w:t>%.</w:t>
      </w:r>
    </w:p>
    <w:p w:rsidR="006F7481" w:rsidRPr="00B74A07" w:rsidRDefault="00751D6B" w:rsidP="00D27126">
      <w:pPr>
        <w:jc w:val="both"/>
        <w:rPr>
          <w:sz w:val="22"/>
          <w:szCs w:val="22"/>
          <w:lang w:val="sq-AL"/>
        </w:rPr>
      </w:pPr>
      <w:r w:rsidRPr="00B74A07">
        <w:rPr>
          <w:sz w:val="22"/>
          <w:szCs w:val="22"/>
          <w:lang w:val="sq-AL"/>
        </w:rPr>
        <w:t xml:space="preserve">         </w:t>
      </w:r>
      <w:r w:rsidR="00513699" w:rsidRPr="00B74A07">
        <w:rPr>
          <w:sz w:val="22"/>
          <w:szCs w:val="22"/>
        </w:rPr>
        <w:t xml:space="preserve"> </w:t>
      </w:r>
      <w:r w:rsidRPr="00B74A07">
        <w:rPr>
          <w:sz w:val="22"/>
          <w:szCs w:val="22"/>
          <w:lang w:val="sq-AL"/>
        </w:rPr>
        <w:t xml:space="preserve"> </w:t>
      </w:r>
      <w:r w:rsidR="00513699" w:rsidRPr="00B74A07">
        <w:rPr>
          <w:sz w:val="22"/>
          <w:szCs w:val="22"/>
        </w:rPr>
        <w:t xml:space="preserve">     </w:t>
      </w:r>
      <w:r w:rsidR="006F4E18" w:rsidRPr="00B74A07">
        <w:rPr>
          <w:sz w:val="22"/>
          <w:szCs w:val="22"/>
        </w:rPr>
        <w:t xml:space="preserve"> </w:t>
      </w:r>
      <w:r w:rsidR="00513699" w:rsidRPr="00B74A07">
        <w:rPr>
          <w:sz w:val="22"/>
          <w:szCs w:val="22"/>
        </w:rPr>
        <w:t xml:space="preserve"> </w:t>
      </w:r>
      <w:r w:rsidR="006F7481" w:rsidRPr="00B74A07">
        <w:rPr>
          <w:sz w:val="22"/>
          <w:szCs w:val="22"/>
          <w:lang w:val="sq-AL"/>
        </w:rPr>
        <w:t>Sipërfaqja e tokës së punueshme bujqësore në pronësi shtetëror</w:t>
      </w:r>
      <w:r w:rsidR="00861467" w:rsidRPr="00B74A07">
        <w:rPr>
          <w:sz w:val="22"/>
          <w:szCs w:val="22"/>
          <w:lang w:val="sq-AL"/>
        </w:rPr>
        <w:t xml:space="preserve">e është në sipërfaqe prej </w:t>
      </w:r>
      <w:r w:rsidR="006F7481" w:rsidRPr="00B74A07">
        <w:rPr>
          <w:sz w:val="22"/>
          <w:szCs w:val="22"/>
          <w:lang w:val="sq-AL"/>
        </w:rPr>
        <w:t>4.</w:t>
      </w:r>
      <w:r w:rsidR="006F7481" w:rsidRPr="00B74A07">
        <w:rPr>
          <w:sz w:val="22"/>
          <w:szCs w:val="22"/>
        </w:rPr>
        <w:t>8</w:t>
      </w:r>
      <w:r w:rsidR="007F20A4" w:rsidRPr="00B74A07">
        <w:rPr>
          <w:sz w:val="22"/>
          <w:szCs w:val="22"/>
          <w:lang w:val="sq-AL"/>
        </w:rPr>
        <w:t>73,7013</w:t>
      </w:r>
      <w:r w:rsidR="006F7481" w:rsidRPr="00B74A07">
        <w:rPr>
          <w:sz w:val="22"/>
          <w:szCs w:val="22"/>
          <w:lang w:val="sq-AL"/>
        </w:rPr>
        <w:t xml:space="preserve"> ha, gjë që në raport me sipërfaqen e përgjithshme të tokës së punueshme</w:t>
      </w:r>
      <w:r w:rsidR="005F44C7" w:rsidRPr="00B74A07">
        <w:rPr>
          <w:sz w:val="22"/>
          <w:szCs w:val="22"/>
          <w:lang w:val="sq-AL"/>
        </w:rPr>
        <w:t xml:space="preserve"> bujqësore</w:t>
      </w:r>
      <w:r w:rsidR="006F7481" w:rsidRPr="00B74A07">
        <w:rPr>
          <w:sz w:val="22"/>
          <w:szCs w:val="22"/>
          <w:lang w:val="sq-AL"/>
        </w:rPr>
        <w:t xml:space="preserve"> të komunës shtrihet në</w:t>
      </w:r>
      <w:r w:rsidR="007E6F96" w:rsidRPr="00B74A07">
        <w:rPr>
          <w:sz w:val="22"/>
          <w:szCs w:val="22"/>
          <w:lang w:val="sq-AL"/>
        </w:rPr>
        <w:t xml:space="preserve"> 27.474,2134 ha që përbënë 17,73</w:t>
      </w:r>
      <w:r w:rsidR="006F7481" w:rsidRPr="00B74A07">
        <w:rPr>
          <w:sz w:val="22"/>
          <w:szCs w:val="22"/>
          <w:lang w:val="sq-AL"/>
        </w:rPr>
        <w:t xml:space="preserve"> % të tyre.</w:t>
      </w:r>
    </w:p>
    <w:p w:rsidR="00513699" w:rsidRPr="00B74A07" w:rsidRDefault="00513699" w:rsidP="00CE20F6">
      <w:pPr>
        <w:jc w:val="both"/>
        <w:rPr>
          <w:sz w:val="22"/>
          <w:szCs w:val="22"/>
        </w:rPr>
      </w:pPr>
    </w:p>
    <w:p w:rsidR="00A144BE" w:rsidRPr="00B74A07" w:rsidRDefault="00513699" w:rsidP="000752DE">
      <w:pPr>
        <w:jc w:val="both"/>
        <w:rPr>
          <w:sz w:val="22"/>
          <w:szCs w:val="22"/>
          <w:lang w:val="sr-Cyrl-CS"/>
        </w:rPr>
      </w:pPr>
      <w:r w:rsidRPr="00B74A07">
        <w:rPr>
          <w:sz w:val="22"/>
          <w:szCs w:val="22"/>
        </w:rPr>
        <w:t xml:space="preserve">                 </w:t>
      </w:r>
      <w:r w:rsidR="00894D21" w:rsidRPr="00B74A07">
        <w:rPr>
          <w:sz w:val="22"/>
          <w:szCs w:val="22"/>
          <w:lang w:val="sq-AL"/>
        </w:rPr>
        <w:t xml:space="preserve">Планирана површина </w:t>
      </w:r>
      <w:r w:rsidR="00894D21" w:rsidRPr="00B74A07">
        <w:rPr>
          <w:sz w:val="22"/>
          <w:szCs w:val="22"/>
        </w:rPr>
        <w:t>обрадивог</w:t>
      </w:r>
      <w:r w:rsidR="006F7481" w:rsidRPr="00B74A07">
        <w:rPr>
          <w:sz w:val="22"/>
          <w:szCs w:val="22"/>
          <w:lang w:val="sr-Cyrl-CS"/>
        </w:rPr>
        <w:t xml:space="preserve"> пољопривредног земљишта</w:t>
      </w:r>
      <w:r w:rsidR="00980B04" w:rsidRPr="00B74A07">
        <w:rPr>
          <w:sz w:val="22"/>
          <w:szCs w:val="22"/>
          <w:lang w:val="sr-Cyrl-CS"/>
        </w:rPr>
        <w:t xml:space="preserve"> у државној својини </w:t>
      </w:r>
      <w:r w:rsidR="00894D21" w:rsidRPr="00B74A07">
        <w:rPr>
          <w:sz w:val="22"/>
          <w:szCs w:val="22"/>
          <w:lang w:val="sr-Cyrl-CS"/>
        </w:rPr>
        <w:t xml:space="preserve"> за закуп </w:t>
      </w:r>
      <w:r w:rsidR="006F7481" w:rsidRPr="00B74A07">
        <w:rPr>
          <w:sz w:val="22"/>
          <w:szCs w:val="22"/>
          <w:lang w:val="sr-Cyrl-CS"/>
        </w:rPr>
        <w:t xml:space="preserve">у </w:t>
      </w:r>
      <w:r w:rsidR="00E428DE" w:rsidRPr="00B74A07">
        <w:rPr>
          <w:sz w:val="22"/>
          <w:szCs w:val="22"/>
          <w:lang w:val="sr-Cyrl-CS"/>
        </w:rPr>
        <w:t>20</w:t>
      </w:r>
      <w:r w:rsidR="003E0DAA">
        <w:rPr>
          <w:sz w:val="22"/>
          <w:szCs w:val="22"/>
        </w:rPr>
        <w:t>23</w:t>
      </w:r>
      <w:r w:rsidR="00894D21" w:rsidRPr="00B74A07">
        <w:rPr>
          <w:sz w:val="22"/>
          <w:szCs w:val="22"/>
          <w:lang w:val="sr-Cyrl-CS"/>
        </w:rPr>
        <w:t xml:space="preserve">  години </w:t>
      </w:r>
      <w:r w:rsidR="000C411F" w:rsidRPr="00B74A07">
        <w:rPr>
          <w:sz w:val="22"/>
          <w:szCs w:val="22"/>
          <w:lang w:val="sr-Cyrl-CS"/>
        </w:rPr>
        <w:t>биће одређена нако</w:t>
      </w:r>
      <w:r w:rsidR="00983266" w:rsidRPr="00B74A07">
        <w:rPr>
          <w:sz w:val="22"/>
          <w:szCs w:val="22"/>
          <w:lang w:val="sr-Cyrl-CS"/>
        </w:rPr>
        <w:t xml:space="preserve">н  </w:t>
      </w:r>
      <w:r w:rsidR="000C411F" w:rsidRPr="00B74A07">
        <w:rPr>
          <w:sz w:val="22"/>
          <w:szCs w:val="22"/>
          <w:lang w:val="sr-Cyrl-CS"/>
        </w:rPr>
        <w:t>формирања</w:t>
      </w:r>
      <w:r w:rsidR="00FE171F" w:rsidRPr="00B74A07">
        <w:rPr>
          <w:sz w:val="22"/>
          <w:szCs w:val="22"/>
          <w:lang w:val="sr-Cyrl-CS"/>
        </w:rPr>
        <w:t>,</w:t>
      </w:r>
      <w:r w:rsidR="000C411F" w:rsidRPr="00B74A07">
        <w:rPr>
          <w:sz w:val="22"/>
          <w:szCs w:val="22"/>
          <w:lang w:val="sr-Cyrl-CS"/>
        </w:rPr>
        <w:t xml:space="preserve"> Одлуке о давању </w:t>
      </w:r>
      <w:r w:rsidR="00AB2AC2" w:rsidRPr="00B74A07">
        <w:rPr>
          <w:sz w:val="22"/>
          <w:szCs w:val="22"/>
          <w:lang w:val="sr-Cyrl-CS"/>
        </w:rPr>
        <w:t xml:space="preserve"> </w:t>
      </w:r>
      <w:r w:rsidR="006F7481" w:rsidRPr="00B74A07">
        <w:rPr>
          <w:sz w:val="22"/>
          <w:szCs w:val="22"/>
          <w:lang w:val="sr-Cyrl-CS"/>
        </w:rPr>
        <w:t>држа</w:t>
      </w:r>
      <w:r w:rsidR="000C411F" w:rsidRPr="00B74A07">
        <w:rPr>
          <w:sz w:val="22"/>
          <w:szCs w:val="22"/>
          <w:lang w:val="sr-Cyrl-CS"/>
        </w:rPr>
        <w:t>вног земљишта у закуп.</w:t>
      </w:r>
    </w:p>
    <w:p w:rsidR="00E428DE" w:rsidRPr="00B74A07" w:rsidRDefault="00A144BE" w:rsidP="000752DE">
      <w:pPr>
        <w:jc w:val="both"/>
        <w:rPr>
          <w:sz w:val="22"/>
          <w:szCs w:val="22"/>
        </w:rPr>
      </w:pPr>
      <w:r w:rsidRPr="00B74A07">
        <w:rPr>
          <w:sz w:val="22"/>
          <w:szCs w:val="22"/>
          <w:lang w:val="sr-Cyrl-CS"/>
        </w:rPr>
        <w:t xml:space="preserve">                 </w:t>
      </w:r>
      <w:r w:rsidR="00D23D8F" w:rsidRPr="00B74A07">
        <w:rPr>
          <w:sz w:val="22"/>
          <w:szCs w:val="22"/>
          <w:lang w:val="sq-AL"/>
        </w:rPr>
        <w:t>Sipërfaqjqa e planifikuar e tokës së punueshm</w:t>
      </w:r>
      <w:r w:rsidR="00C83501" w:rsidRPr="00B74A07">
        <w:rPr>
          <w:sz w:val="22"/>
          <w:szCs w:val="22"/>
          <w:lang w:val="sq-AL"/>
        </w:rPr>
        <w:t>e bujqsore për qira në viti</w:t>
      </w:r>
      <w:r w:rsidR="003E0DAA">
        <w:rPr>
          <w:sz w:val="22"/>
          <w:szCs w:val="22"/>
          <w:lang w:val="sq-AL"/>
        </w:rPr>
        <w:t>n 20</w:t>
      </w:r>
      <w:r w:rsidR="00534017" w:rsidRPr="00B74A07">
        <w:rPr>
          <w:sz w:val="22"/>
          <w:szCs w:val="22"/>
        </w:rPr>
        <w:t>2</w:t>
      </w:r>
      <w:r w:rsidR="003E0DAA">
        <w:rPr>
          <w:sz w:val="22"/>
          <w:szCs w:val="22"/>
        </w:rPr>
        <w:t>3</w:t>
      </w:r>
      <w:r w:rsidR="00D23D8F" w:rsidRPr="00B74A07">
        <w:rPr>
          <w:sz w:val="22"/>
          <w:szCs w:val="22"/>
          <w:lang w:val="sq-AL"/>
        </w:rPr>
        <w:t xml:space="preserve"> </w:t>
      </w:r>
      <w:r w:rsidR="00980B04" w:rsidRPr="00B74A07">
        <w:rPr>
          <w:sz w:val="22"/>
          <w:szCs w:val="22"/>
          <w:lang w:val="sq-AL"/>
        </w:rPr>
        <w:t>në pro</w:t>
      </w:r>
      <w:r w:rsidR="00DF6322" w:rsidRPr="00B74A07">
        <w:rPr>
          <w:sz w:val="22"/>
          <w:szCs w:val="22"/>
          <w:lang w:val="sq-AL"/>
        </w:rPr>
        <w:t>nësi shtetërore, do të përcaktohet pas formimit të Vendimit mbi dhënien me qira të tokës në pronësi shtetërore.</w:t>
      </w:r>
    </w:p>
    <w:p w:rsidR="00125EF9" w:rsidRPr="00B74A07" w:rsidRDefault="00125EF9" w:rsidP="000752DE">
      <w:pPr>
        <w:jc w:val="both"/>
        <w:rPr>
          <w:sz w:val="22"/>
          <w:szCs w:val="22"/>
        </w:rPr>
      </w:pPr>
    </w:p>
    <w:p w:rsidR="00AF12EB" w:rsidRPr="00B74A07" w:rsidRDefault="00AF12EB" w:rsidP="000752DE">
      <w:pPr>
        <w:jc w:val="both"/>
        <w:rPr>
          <w:sz w:val="22"/>
          <w:szCs w:val="22"/>
        </w:rPr>
      </w:pPr>
    </w:p>
    <w:p w:rsidR="00AF12EB" w:rsidRPr="00B74A07" w:rsidRDefault="00AF12EB" w:rsidP="000752DE">
      <w:pPr>
        <w:jc w:val="both"/>
        <w:rPr>
          <w:sz w:val="22"/>
          <w:szCs w:val="22"/>
        </w:rPr>
      </w:pPr>
    </w:p>
    <w:p w:rsidR="00AF12EB" w:rsidRPr="00B74A07" w:rsidRDefault="00AF12EB" w:rsidP="000752DE">
      <w:pPr>
        <w:jc w:val="both"/>
        <w:rPr>
          <w:sz w:val="22"/>
          <w:szCs w:val="22"/>
        </w:rPr>
      </w:pPr>
    </w:p>
    <w:p w:rsidR="00125EF9" w:rsidRPr="00B74A07" w:rsidRDefault="00125EF9" w:rsidP="000752DE">
      <w:pPr>
        <w:jc w:val="both"/>
        <w:rPr>
          <w:sz w:val="22"/>
          <w:szCs w:val="22"/>
          <w:lang w:val="sq-AL"/>
        </w:rPr>
      </w:pPr>
    </w:p>
    <w:p w:rsidR="00125EF9" w:rsidRPr="00B74A07" w:rsidRDefault="00125EF9" w:rsidP="000752DE">
      <w:pPr>
        <w:jc w:val="both"/>
        <w:rPr>
          <w:sz w:val="22"/>
          <w:szCs w:val="22"/>
          <w:lang w:val="sq-AL"/>
        </w:rPr>
      </w:pPr>
    </w:p>
    <w:p w:rsidR="00B60392" w:rsidRPr="00B74A07" w:rsidRDefault="00236211" w:rsidP="007961F8">
      <w:pPr>
        <w:pStyle w:val="ListParagraph"/>
        <w:numPr>
          <w:ilvl w:val="0"/>
          <w:numId w:val="7"/>
        </w:numPr>
        <w:rPr>
          <w:b/>
          <w:sz w:val="22"/>
          <w:szCs w:val="22"/>
        </w:rPr>
      </w:pPr>
      <w:r w:rsidRPr="00B74A07">
        <w:rPr>
          <w:b/>
          <w:sz w:val="22"/>
          <w:szCs w:val="22"/>
          <w:lang w:val="sr-Cyrl-CS"/>
        </w:rPr>
        <w:lastRenderedPageBreak/>
        <w:t xml:space="preserve">Стање заштите и облици угрожавања пољопривредног земљишта општине </w:t>
      </w:r>
    </w:p>
    <w:p w:rsidR="005B0C70" w:rsidRPr="00B74A07" w:rsidRDefault="00236211" w:rsidP="005B0C70">
      <w:pPr>
        <w:ind w:left="1275"/>
        <w:rPr>
          <w:b/>
          <w:sz w:val="22"/>
          <w:szCs w:val="22"/>
          <w:lang w:val="sr-Cyrl-CS"/>
        </w:rPr>
      </w:pPr>
      <w:r w:rsidRPr="00B74A07">
        <w:rPr>
          <w:b/>
          <w:sz w:val="22"/>
          <w:szCs w:val="22"/>
          <w:lang w:val="sr-Cyrl-CS"/>
        </w:rPr>
        <w:t>Бујановац</w:t>
      </w:r>
    </w:p>
    <w:p w:rsidR="005B0C70" w:rsidRPr="00B74A07" w:rsidRDefault="005B0C70" w:rsidP="005B0C70">
      <w:pPr>
        <w:rPr>
          <w:b/>
          <w:sz w:val="22"/>
          <w:szCs w:val="22"/>
        </w:rPr>
      </w:pPr>
      <w:r w:rsidRPr="00B74A07">
        <w:rPr>
          <w:b/>
          <w:sz w:val="22"/>
          <w:szCs w:val="22"/>
          <w:lang w:val="sr-Cyrl-CS"/>
        </w:rPr>
        <w:t xml:space="preserve">                       </w:t>
      </w:r>
      <w:r w:rsidR="00B60392" w:rsidRPr="00B74A07">
        <w:rPr>
          <w:b/>
          <w:sz w:val="22"/>
          <w:szCs w:val="22"/>
          <w:lang w:val="sq-AL"/>
        </w:rPr>
        <w:t xml:space="preserve">Gjendja e mbrojtjes dhe format e rrezikimit të tokës bujqësore të Komunës së </w:t>
      </w:r>
    </w:p>
    <w:p w:rsidR="00B60392" w:rsidRPr="00B74A07" w:rsidRDefault="005B0C70" w:rsidP="005B0C70">
      <w:pPr>
        <w:rPr>
          <w:b/>
          <w:sz w:val="22"/>
          <w:szCs w:val="22"/>
          <w:lang w:val="sr-Cyrl-CS"/>
        </w:rPr>
      </w:pPr>
      <w:r w:rsidRPr="00B74A07">
        <w:rPr>
          <w:b/>
          <w:sz w:val="22"/>
          <w:szCs w:val="22"/>
        </w:rPr>
        <w:t xml:space="preserve">                       </w:t>
      </w:r>
      <w:r w:rsidR="00B60392" w:rsidRPr="00B74A07">
        <w:rPr>
          <w:b/>
          <w:sz w:val="22"/>
          <w:szCs w:val="22"/>
          <w:lang w:val="sq-AL"/>
        </w:rPr>
        <w:t>Bujanocit</w:t>
      </w:r>
    </w:p>
    <w:p w:rsidR="002E6E79" w:rsidRPr="00B74A07" w:rsidRDefault="002E6E79" w:rsidP="00513699">
      <w:pPr>
        <w:jc w:val="both"/>
        <w:rPr>
          <w:sz w:val="22"/>
          <w:szCs w:val="22"/>
        </w:rPr>
      </w:pPr>
    </w:p>
    <w:p w:rsidR="002E6E79" w:rsidRPr="00B74A07" w:rsidRDefault="002E6E79" w:rsidP="001C5B38">
      <w:pPr>
        <w:jc w:val="both"/>
        <w:rPr>
          <w:sz w:val="22"/>
          <w:szCs w:val="22"/>
        </w:rPr>
      </w:pPr>
      <w:r w:rsidRPr="00B74A07">
        <w:rPr>
          <w:sz w:val="22"/>
          <w:szCs w:val="22"/>
        </w:rPr>
        <w:t xml:space="preserve">                 </w:t>
      </w:r>
      <w:r w:rsidRPr="00B74A07">
        <w:rPr>
          <w:sz w:val="22"/>
          <w:szCs w:val="22"/>
          <w:lang w:val="sr-Cyrl-CS"/>
        </w:rPr>
        <w:t xml:space="preserve">На </w:t>
      </w:r>
      <w:r w:rsidR="00236211" w:rsidRPr="00B74A07">
        <w:rPr>
          <w:sz w:val="22"/>
          <w:szCs w:val="22"/>
          <w:lang w:val="sr-Cyrl-CS"/>
        </w:rPr>
        <w:t>ширем простору су задњих година</w:t>
      </w:r>
      <w:r w:rsidR="00CE30B5" w:rsidRPr="00B74A07">
        <w:rPr>
          <w:sz w:val="22"/>
          <w:szCs w:val="22"/>
          <w:lang w:val="sq-AL"/>
        </w:rPr>
        <w:t>,</w:t>
      </w:r>
      <w:r w:rsidR="00236211" w:rsidRPr="00B74A07">
        <w:rPr>
          <w:sz w:val="22"/>
          <w:szCs w:val="22"/>
          <w:lang w:val="sr-Cyrl-CS"/>
        </w:rPr>
        <w:t xml:space="preserve"> све присутнији разни облици угрожавања пољопривредног земљишта, од физичког загађења</w:t>
      </w:r>
      <w:r w:rsidR="00281A60" w:rsidRPr="00B74A07">
        <w:rPr>
          <w:sz w:val="22"/>
          <w:szCs w:val="22"/>
          <w:lang w:val="sr-Cyrl-CS"/>
        </w:rPr>
        <w:t xml:space="preserve"> до трајног изуз</w:t>
      </w:r>
      <w:r w:rsidR="00236211" w:rsidRPr="00B74A07">
        <w:rPr>
          <w:sz w:val="22"/>
          <w:szCs w:val="22"/>
          <w:lang w:val="sr-Cyrl-CS"/>
        </w:rPr>
        <w:t>имања из пољопривредне производњ</w:t>
      </w:r>
      <w:r w:rsidR="006319A2" w:rsidRPr="00B74A07">
        <w:rPr>
          <w:sz w:val="22"/>
          <w:szCs w:val="22"/>
          <w:lang w:val="sr-Cyrl-CS"/>
        </w:rPr>
        <w:t>е</w:t>
      </w:r>
      <w:r w:rsidR="00236211" w:rsidRPr="00B74A07">
        <w:rPr>
          <w:sz w:val="22"/>
          <w:szCs w:val="22"/>
          <w:lang w:val="sr-Cyrl-CS"/>
        </w:rPr>
        <w:t xml:space="preserve"> и превођењем у грађевинско. </w:t>
      </w:r>
    </w:p>
    <w:p w:rsidR="001C5B38" w:rsidRPr="00B74A07" w:rsidRDefault="002E6E79" w:rsidP="001C5B38">
      <w:pPr>
        <w:jc w:val="both"/>
        <w:rPr>
          <w:sz w:val="22"/>
          <w:szCs w:val="22"/>
        </w:rPr>
      </w:pPr>
      <w:r w:rsidRPr="00B74A07">
        <w:rPr>
          <w:sz w:val="22"/>
          <w:szCs w:val="22"/>
        </w:rPr>
        <w:t xml:space="preserve">                 </w:t>
      </w:r>
      <w:r w:rsidR="001C5B38" w:rsidRPr="00B74A07">
        <w:rPr>
          <w:sz w:val="22"/>
          <w:szCs w:val="22"/>
          <w:lang w:val="sq-AL"/>
        </w:rPr>
        <w:t>Gjatë viteve të fundit në sipërfaqet e gjëra</w:t>
      </w:r>
      <w:r w:rsidR="00B17733" w:rsidRPr="00B74A07">
        <w:rPr>
          <w:sz w:val="22"/>
          <w:szCs w:val="22"/>
          <w:lang w:val="sq-AL"/>
        </w:rPr>
        <w:t>,</w:t>
      </w:r>
      <w:r w:rsidR="001C5B38" w:rsidRPr="00B74A07">
        <w:rPr>
          <w:sz w:val="22"/>
          <w:szCs w:val="22"/>
          <w:lang w:val="sq-AL"/>
        </w:rPr>
        <w:t xml:space="preserve"> gjithnjë e më shumë janë të pranishme forma të ndryshme të rrezikimit të tokave bujqësore, prej ndotjes fizike deri te përjashtimi i përhershëm prej prodhimtarisë bujqësore</w:t>
      </w:r>
      <w:r w:rsidR="006319A2" w:rsidRPr="00B74A07">
        <w:rPr>
          <w:sz w:val="22"/>
          <w:szCs w:val="22"/>
          <w:lang w:val="sq-AL"/>
        </w:rPr>
        <w:t xml:space="preserve"> </w:t>
      </w:r>
      <w:r w:rsidR="001C5B38" w:rsidRPr="00B74A07">
        <w:rPr>
          <w:sz w:val="22"/>
          <w:szCs w:val="22"/>
          <w:lang w:val="sq-AL"/>
        </w:rPr>
        <w:t>dhe të shëndrrimit në tokë ndërtimore.</w:t>
      </w:r>
    </w:p>
    <w:p w:rsidR="001C5B38" w:rsidRPr="00B74A07" w:rsidRDefault="001C5B38" w:rsidP="00236211">
      <w:pPr>
        <w:ind w:firstLine="1080"/>
        <w:jc w:val="both"/>
        <w:rPr>
          <w:sz w:val="22"/>
          <w:szCs w:val="22"/>
        </w:rPr>
      </w:pPr>
    </w:p>
    <w:p w:rsidR="00236211" w:rsidRPr="00B74A07" w:rsidRDefault="00236211" w:rsidP="00236211">
      <w:pPr>
        <w:ind w:firstLine="1080"/>
        <w:jc w:val="both"/>
        <w:rPr>
          <w:sz w:val="22"/>
          <w:szCs w:val="22"/>
        </w:rPr>
      </w:pPr>
      <w:r w:rsidRPr="00B74A07">
        <w:rPr>
          <w:sz w:val="22"/>
          <w:szCs w:val="22"/>
          <w:lang w:val="sr-Cyrl-CS"/>
        </w:rPr>
        <w:t xml:space="preserve">- Веће површине у непосредној близини градског језгра израстају у депоније разног отпадног материјала, чије чишћење постаје све проблематичније. </w:t>
      </w:r>
    </w:p>
    <w:p w:rsidR="00F23464" w:rsidRPr="00B74A07" w:rsidRDefault="00F23464" w:rsidP="00F23464">
      <w:pPr>
        <w:rPr>
          <w:sz w:val="22"/>
          <w:szCs w:val="22"/>
          <w:lang w:val="sq-AL"/>
        </w:rPr>
      </w:pPr>
      <w:r w:rsidRPr="00B74A07">
        <w:rPr>
          <w:sz w:val="22"/>
          <w:szCs w:val="22"/>
          <w:lang w:val="sq-AL"/>
        </w:rPr>
        <w:t xml:space="preserve">              </w:t>
      </w:r>
      <w:r w:rsidR="00885CE7" w:rsidRPr="00B74A07">
        <w:rPr>
          <w:sz w:val="22"/>
          <w:szCs w:val="22"/>
        </w:rPr>
        <w:t xml:space="preserve">   </w:t>
      </w:r>
      <w:r w:rsidRPr="00B74A07">
        <w:rPr>
          <w:sz w:val="22"/>
          <w:szCs w:val="22"/>
          <w:lang w:val="sq-AL"/>
        </w:rPr>
        <w:t xml:space="preserve">   </w:t>
      </w:r>
      <w:r w:rsidR="00F47FE2" w:rsidRPr="00B74A07">
        <w:rPr>
          <w:sz w:val="22"/>
          <w:szCs w:val="22"/>
        </w:rPr>
        <w:t xml:space="preserve"> </w:t>
      </w:r>
      <w:r w:rsidRPr="00B74A07">
        <w:rPr>
          <w:sz w:val="22"/>
          <w:szCs w:val="22"/>
          <w:lang w:val="sq-AL"/>
        </w:rPr>
        <w:t xml:space="preserve">  Sipërfaqe të mëdha në afërsi të drejtpërdrejtë të qendrës urbane, janë shëndrruar në deponi të materialit të ndryshëm hedhurinash, pastrimi i të cilave po bëhet gjithnjë e më problematike.</w:t>
      </w:r>
    </w:p>
    <w:p w:rsidR="00F23464" w:rsidRPr="00B74A07" w:rsidRDefault="00F23464" w:rsidP="00236211">
      <w:pPr>
        <w:ind w:firstLine="1080"/>
        <w:jc w:val="both"/>
        <w:rPr>
          <w:sz w:val="22"/>
          <w:szCs w:val="22"/>
        </w:rPr>
      </w:pPr>
    </w:p>
    <w:p w:rsidR="00ED7858" w:rsidRPr="00B74A07" w:rsidRDefault="00236211" w:rsidP="00ED7858">
      <w:pPr>
        <w:ind w:firstLine="1080"/>
        <w:jc w:val="both"/>
        <w:rPr>
          <w:sz w:val="22"/>
          <w:szCs w:val="22"/>
          <w:lang w:val="sq-AL"/>
        </w:rPr>
      </w:pPr>
      <w:r w:rsidRPr="00B74A07">
        <w:rPr>
          <w:sz w:val="22"/>
          <w:szCs w:val="22"/>
          <w:lang w:val="sr-Cyrl-CS"/>
        </w:rPr>
        <w:t>- Посебан проблем представља експлоатација шљунка и песка из корита водотока и приобалних парцела где настаје трајна промена намене пољопривредног бземљишта и отворена могућност даљег спирања</w:t>
      </w:r>
      <w:r w:rsidR="00B96A19" w:rsidRPr="00B74A07">
        <w:rPr>
          <w:sz w:val="22"/>
          <w:szCs w:val="22"/>
          <w:lang w:val="sr-Cyrl-CS"/>
        </w:rPr>
        <w:t xml:space="preserve"> и плављења ораничних површина.Овде</w:t>
      </w:r>
      <w:r w:rsidR="00B96A19" w:rsidRPr="00B74A07">
        <w:rPr>
          <w:sz w:val="22"/>
          <w:szCs w:val="22"/>
          <w:lang w:val="sq-AL"/>
        </w:rPr>
        <w:t xml:space="preserve"> </w:t>
      </w:r>
      <w:r w:rsidRPr="00B74A07">
        <w:rPr>
          <w:sz w:val="22"/>
          <w:szCs w:val="22"/>
          <w:lang w:val="sr-Cyrl-CS"/>
        </w:rPr>
        <w:t xml:space="preserve">треба истаћи и утицај ерозивних процеса, који су на овом подручју јако изражени посебно у брдско- планинском рејону. </w:t>
      </w:r>
      <w:r w:rsidR="00E8799D" w:rsidRPr="00B74A07">
        <w:rPr>
          <w:sz w:val="22"/>
          <w:szCs w:val="22"/>
          <w:lang w:val="sq-AL"/>
        </w:rPr>
        <w:t xml:space="preserve">   </w:t>
      </w:r>
      <w:r w:rsidR="00ED7858" w:rsidRPr="00B74A07">
        <w:rPr>
          <w:sz w:val="22"/>
          <w:szCs w:val="22"/>
          <w:lang w:val="sq-AL"/>
        </w:rPr>
        <w:t xml:space="preserve">     </w:t>
      </w:r>
    </w:p>
    <w:p w:rsidR="00E8799D" w:rsidRPr="00B74A07" w:rsidRDefault="00840D7E" w:rsidP="00ED7858">
      <w:pPr>
        <w:ind w:firstLine="1080"/>
        <w:jc w:val="both"/>
        <w:rPr>
          <w:sz w:val="22"/>
          <w:szCs w:val="22"/>
          <w:lang w:val="sq-AL"/>
        </w:rPr>
      </w:pPr>
      <w:r w:rsidRPr="00B74A07">
        <w:rPr>
          <w:sz w:val="22"/>
          <w:szCs w:val="22"/>
          <w:lang w:val="sq-AL"/>
        </w:rPr>
        <w:t xml:space="preserve">   </w:t>
      </w:r>
      <w:r w:rsidR="00E8799D" w:rsidRPr="00B74A07">
        <w:rPr>
          <w:sz w:val="22"/>
          <w:szCs w:val="22"/>
          <w:lang w:val="sq-AL"/>
        </w:rPr>
        <w:t>Problem të veçantë paraqet eksploatimi i zhavorrit dhe i rërës nga shtrati i rrjedhave ujore dhe ngastrave pranë lumenjve me ç’rast kemi një ndryshim të përhershëm të destinimit të tokës bujqësore dhe hapet mundësia e prishjes dhe e vërshimit të mëtutjeshëm të tokave</w:t>
      </w:r>
      <w:r w:rsidR="00F454B3" w:rsidRPr="00B74A07">
        <w:rPr>
          <w:sz w:val="22"/>
          <w:szCs w:val="22"/>
          <w:lang w:val="sq-AL"/>
        </w:rPr>
        <w:t xml:space="preserve"> </w:t>
      </w:r>
      <w:r w:rsidR="007942AC" w:rsidRPr="00B74A07">
        <w:rPr>
          <w:sz w:val="22"/>
          <w:szCs w:val="22"/>
          <w:lang w:val="sq-AL"/>
        </w:rPr>
        <w:t>të punueshme</w:t>
      </w:r>
      <w:r w:rsidR="00E8799D" w:rsidRPr="00B74A07">
        <w:rPr>
          <w:sz w:val="22"/>
          <w:szCs w:val="22"/>
          <w:lang w:val="sq-AL"/>
        </w:rPr>
        <w:t xml:space="preserve"> bujqësore. Këtu duhet the</w:t>
      </w:r>
      <w:r w:rsidR="00ED7858" w:rsidRPr="00B74A07">
        <w:rPr>
          <w:sz w:val="22"/>
          <w:szCs w:val="22"/>
          <w:lang w:val="sq-AL"/>
        </w:rPr>
        <w:t xml:space="preserve">ksuar edhe ndikimin e proceseve </w:t>
      </w:r>
      <w:r w:rsidR="00E8799D" w:rsidRPr="00B74A07">
        <w:rPr>
          <w:sz w:val="22"/>
          <w:szCs w:val="22"/>
          <w:lang w:val="sq-AL"/>
        </w:rPr>
        <w:t>erozive, të cilat në këtë trevë  janë shumë të shprehura</w:t>
      </w:r>
      <w:r w:rsidR="00ED7858" w:rsidRPr="00B74A07">
        <w:rPr>
          <w:sz w:val="22"/>
          <w:szCs w:val="22"/>
          <w:lang w:val="sq-AL"/>
        </w:rPr>
        <w:t xml:space="preserve"> në veçanti në rajonet kodrinore </w:t>
      </w:r>
      <w:r w:rsidR="00E8799D" w:rsidRPr="00B74A07">
        <w:rPr>
          <w:sz w:val="22"/>
          <w:szCs w:val="22"/>
          <w:lang w:val="sq-AL"/>
        </w:rPr>
        <w:t>-</w:t>
      </w:r>
      <w:r w:rsidR="00ED7858" w:rsidRPr="00B74A07">
        <w:rPr>
          <w:sz w:val="22"/>
          <w:szCs w:val="22"/>
          <w:lang w:val="sq-AL"/>
        </w:rPr>
        <w:t xml:space="preserve"> </w:t>
      </w:r>
      <w:r w:rsidR="00E8799D" w:rsidRPr="00B74A07">
        <w:rPr>
          <w:sz w:val="22"/>
          <w:szCs w:val="22"/>
          <w:lang w:val="sq-AL"/>
        </w:rPr>
        <w:t>malore.</w:t>
      </w:r>
    </w:p>
    <w:p w:rsidR="00E8799D" w:rsidRPr="00B74A07" w:rsidRDefault="00E8799D" w:rsidP="00236211">
      <w:pPr>
        <w:ind w:firstLine="1080"/>
        <w:jc w:val="both"/>
        <w:rPr>
          <w:sz w:val="22"/>
          <w:szCs w:val="22"/>
        </w:rPr>
      </w:pPr>
    </w:p>
    <w:p w:rsidR="00236211" w:rsidRPr="00B74A07" w:rsidRDefault="00236211" w:rsidP="00236211">
      <w:pPr>
        <w:ind w:firstLine="1080"/>
        <w:jc w:val="both"/>
        <w:rPr>
          <w:sz w:val="22"/>
          <w:szCs w:val="22"/>
        </w:rPr>
      </w:pPr>
      <w:r w:rsidRPr="00B74A07">
        <w:rPr>
          <w:sz w:val="22"/>
          <w:szCs w:val="22"/>
          <w:lang w:val="sr-Cyrl-CS"/>
        </w:rPr>
        <w:t>- Хемијска загађења, на</w:t>
      </w:r>
      <w:r w:rsidR="00C20806" w:rsidRPr="00B74A07">
        <w:rPr>
          <w:sz w:val="22"/>
          <w:szCs w:val="22"/>
          <w:lang w:val="sr-Cyrl-CS"/>
        </w:rPr>
        <w:t>стала испуштањем отпадних вода</w:t>
      </w:r>
      <w:r w:rsidR="00C20806" w:rsidRPr="00B74A07">
        <w:rPr>
          <w:sz w:val="22"/>
          <w:szCs w:val="22"/>
          <w:lang w:val="sq-AL"/>
        </w:rPr>
        <w:t xml:space="preserve"> </w:t>
      </w:r>
      <w:r w:rsidRPr="00B74A07">
        <w:rPr>
          <w:sz w:val="22"/>
          <w:szCs w:val="22"/>
          <w:lang w:val="sr-Cyrl-CS"/>
        </w:rPr>
        <w:t>емисијом гасова, као и прекомерном употребом хемијских средстава за заштиту биља, такђе представљају јако озбиљан вид угрожавања земљишта.</w:t>
      </w:r>
    </w:p>
    <w:p w:rsidR="001320F9" w:rsidRPr="00B74A07" w:rsidRDefault="00840D7E" w:rsidP="001320F9">
      <w:pPr>
        <w:jc w:val="both"/>
        <w:rPr>
          <w:sz w:val="22"/>
          <w:szCs w:val="22"/>
          <w:lang w:val="sq-AL"/>
        </w:rPr>
      </w:pPr>
      <w:r w:rsidRPr="00B74A07">
        <w:rPr>
          <w:sz w:val="22"/>
          <w:szCs w:val="22"/>
          <w:lang w:val="sq-AL"/>
        </w:rPr>
        <w:t xml:space="preserve">                         </w:t>
      </w:r>
      <w:r w:rsidR="001320F9" w:rsidRPr="00B74A07">
        <w:rPr>
          <w:sz w:val="22"/>
          <w:szCs w:val="22"/>
          <w:lang w:val="sq-AL"/>
        </w:rPr>
        <w:t xml:space="preserve">Ndotjet kimike, si pasojë e derdhjes së ujërave të ndotura me gazra kimik, si dhe nga përdorimi i tepërt i mjeteve kimike për mbrojtjen e bimëve, që gjithashtu paraqet një formë shumë serioze të rrezikimit të tokave. </w:t>
      </w:r>
    </w:p>
    <w:p w:rsidR="001320F9" w:rsidRPr="00B74A07" w:rsidRDefault="001320F9" w:rsidP="00236211">
      <w:pPr>
        <w:ind w:firstLine="1080"/>
        <w:jc w:val="both"/>
        <w:rPr>
          <w:sz w:val="22"/>
          <w:szCs w:val="22"/>
        </w:rPr>
      </w:pPr>
    </w:p>
    <w:p w:rsidR="00840D7E" w:rsidRPr="00B74A07" w:rsidRDefault="00236211" w:rsidP="00840D7E">
      <w:pPr>
        <w:ind w:firstLine="1080"/>
        <w:jc w:val="both"/>
        <w:rPr>
          <w:sz w:val="22"/>
          <w:szCs w:val="22"/>
        </w:rPr>
      </w:pPr>
      <w:r w:rsidRPr="00B74A07">
        <w:rPr>
          <w:sz w:val="22"/>
          <w:szCs w:val="22"/>
          <w:lang w:val="sr-Cyrl-CS"/>
        </w:rPr>
        <w:t>- Миграција становништва из села у град допринела је неконтролисаном ширењу градског и приградског насеља и до претварања пољопривредног земљишта у грађевинско.</w:t>
      </w:r>
    </w:p>
    <w:p w:rsidR="00840D7E" w:rsidRPr="00B74A07" w:rsidRDefault="00840D7E" w:rsidP="00840D7E">
      <w:pPr>
        <w:jc w:val="both"/>
        <w:rPr>
          <w:sz w:val="22"/>
          <w:szCs w:val="22"/>
          <w:lang w:val="sq-AL"/>
        </w:rPr>
      </w:pPr>
      <w:r w:rsidRPr="00B74A07">
        <w:rPr>
          <w:sz w:val="22"/>
          <w:szCs w:val="22"/>
          <w:lang w:val="sq-AL"/>
        </w:rPr>
        <w:t xml:space="preserve">                       Migrimi i popullatës nga fshati në qytet i ka kontribuar zgjerimit të pakontrolluar të qytetit dhe lagjeve të tija dhe ka sjellur deri te shëndrrimi i tokës bujqësore në atë ndërtimore.</w:t>
      </w:r>
    </w:p>
    <w:p w:rsidR="002E6E79" w:rsidRPr="00B74A07" w:rsidRDefault="002E6E79" w:rsidP="006F7481">
      <w:pPr>
        <w:jc w:val="both"/>
        <w:rPr>
          <w:sz w:val="22"/>
          <w:szCs w:val="22"/>
        </w:rPr>
      </w:pPr>
    </w:p>
    <w:p w:rsidR="00D24EDD" w:rsidRPr="00B74A07" w:rsidRDefault="002E6E79" w:rsidP="00757186">
      <w:pPr>
        <w:jc w:val="both"/>
        <w:rPr>
          <w:rStyle w:val="A2"/>
          <w:rFonts w:ascii="Times New Roman" w:hAnsi="Times New Roman" w:cs="Times New Roman"/>
          <w:sz w:val="22"/>
          <w:szCs w:val="22"/>
        </w:rPr>
      </w:pPr>
      <w:r w:rsidRPr="00B74A07">
        <w:rPr>
          <w:sz w:val="22"/>
          <w:szCs w:val="22"/>
        </w:rPr>
        <w:t xml:space="preserve">                </w:t>
      </w:r>
      <w:r w:rsidR="00D9581C" w:rsidRPr="00B74A07">
        <w:rPr>
          <w:b/>
          <w:sz w:val="22"/>
          <w:szCs w:val="22"/>
        </w:rPr>
        <w:t xml:space="preserve">                </w:t>
      </w:r>
      <w:r w:rsidR="00D24EDD" w:rsidRPr="00B74A07">
        <w:rPr>
          <w:sz w:val="22"/>
          <w:szCs w:val="22"/>
          <w:lang w:val="sr-Cyrl-CS"/>
        </w:rPr>
        <w:t>Комисија за израду</w:t>
      </w:r>
      <w:r w:rsidR="00D24EDD" w:rsidRPr="00B74A07">
        <w:rPr>
          <w:rStyle w:val="A2"/>
          <w:rFonts w:ascii="Times New Roman" w:hAnsi="Times New Roman" w:cs="Times New Roman"/>
          <w:sz w:val="22"/>
          <w:szCs w:val="22"/>
          <w:lang w:val="sr-Cyrl-CS"/>
        </w:rPr>
        <w:t xml:space="preserve"> </w:t>
      </w:r>
      <w:r w:rsidR="004508C4" w:rsidRPr="00B74A07">
        <w:rPr>
          <w:rStyle w:val="A2"/>
          <w:rFonts w:ascii="Times New Roman" w:hAnsi="Times New Roman" w:cs="Times New Roman"/>
          <w:sz w:val="22"/>
          <w:szCs w:val="22"/>
          <w:lang w:val="sr-Cyrl-CS"/>
        </w:rPr>
        <w:t xml:space="preserve"> предлога </w:t>
      </w:r>
      <w:r w:rsidR="004508C4" w:rsidRPr="00B74A07">
        <w:rPr>
          <w:rStyle w:val="A2"/>
          <w:rFonts w:ascii="Times New Roman" w:hAnsi="Times New Roman" w:cs="Times New Roman"/>
          <w:sz w:val="22"/>
          <w:szCs w:val="22"/>
        </w:rPr>
        <w:t>годишњег П</w:t>
      </w:r>
      <w:r w:rsidR="00D24EDD" w:rsidRPr="00B74A07">
        <w:rPr>
          <w:rStyle w:val="A2"/>
          <w:rFonts w:ascii="Times New Roman" w:hAnsi="Times New Roman" w:cs="Times New Roman"/>
          <w:sz w:val="22"/>
          <w:szCs w:val="22"/>
        </w:rPr>
        <w:t>рограма заштите, уређења и коришћења пољопривредног земљишта</w:t>
      </w:r>
      <w:r w:rsidR="006C4B02" w:rsidRPr="00B74A07">
        <w:rPr>
          <w:rStyle w:val="A2"/>
          <w:rFonts w:ascii="Times New Roman" w:hAnsi="Times New Roman" w:cs="Times New Roman"/>
          <w:sz w:val="22"/>
          <w:szCs w:val="22"/>
          <w:lang w:val="sr-Cyrl-CS"/>
        </w:rPr>
        <w:t xml:space="preserve"> општине Бујановац</w:t>
      </w:r>
      <w:r w:rsidR="00D24EDD" w:rsidRPr="00B74A07">
        <w:rPr>
          <w:rStyle w:val="A2"/>
          <w:rFonts w:ascii="Times New Roman" w:hAnsi="Times New Roman" w:cs="Times New Roman"/>
          <w:sz w:val="22"/>
          <w:szCs w:val="22"/>
        </w:rPr>
        <w:t xml:space="preserve"> </w:t>
      </w:r>
      <w:r w:rsidR="00D24EDD" w:rsidRPr="00B74A07">
        <w:rPr>
          <w:rStyle w:val="A2"/>
          <w:rFonts w:ascii="Times New Roman" w:hAnsi="Times New Roman" w:cs="Times New Roman"/>
          <w:sz w:val="22"/>
          <w:szCs w:val="22"/>
          <w:lang w:val="sr-Cyrl-CS"/>
        </w:rPr>
        <w:t>за 20</w:t>
      </w:r>
      <w:r w:rsidR="00E40BA0" w:rsidRPr="00B74A07">
        <w:rPr>
          <w:rStyle w:val="A2"/>
          <w:rFonts w:ascii="Times New Roman" w:hAnsi="Times New Roman" w:cs="Times New Roman"/>
          <w:sz w:val="22"/>
          <w:szCs w:val="22"/>
        </w:rPr>
        <w:t>2</w:t>
      </w:r>
      <w:r w:rsidR="00757186">
        <w:rPr>
          <w:rStyle w:val="A2"/>
          <w:rFonts w:ascii="Times New Roman" w:hAnsi="Times New Roman" w:cs="Times New Roman"/>
          <w:sz w:val="22"/>
          <w:szCs w:val="22"/>
        </w:rPr>
        <w:t>3</w:t>
      </w:r>
      <w:r w:rsidR="00E40BA0" w:rsidRPr="00B74A07">
        <w:rPr>
          <w:rStyle w:val="A2"/>
          <w:rFonts w:ascii="Times New Roman" w:hAnsi="Times New Roman" w:cs="Times New Roman"/>
          <w:sz w:val="22"/>
          <w:szCs w:val="22"/>
        </w:rPr>
        <w:t xml:space="preserve">. </w:t>
      </w:r>
      <w:r w:rsidR="00D24EDD" w:rsidRPr="00B74A07">
        <w:rPr>
          <w:rStyle w:val="A2"/>
          <w:rFonts w:ascii="Times New Roman" w:hAnsi="Times New Roman" w:cs="Times New Roman"/>
          <w:sz w:val="22"/>
          <w:szCs w:val="22"/>
          <w:lang w:val="sr-Cyrl-CS"/>
        </w:rPr>
        <w:t>годину,</w:t>
      </w:r>
      <w:r w:rsidR="00835B40" w:rsidRPr="00B74A07">
        <w:rPr>
          <w:rStyle w:val="A2"/>
          <w:rFonts w:ascii="Times New Roman" w:hAnsi="Times New Roman" w:cs="Times New Roman"/>
          <w:sz w:val="22"/>
          <w:szCs w:val="22"/>
          <w:lang w:val="sr-Cyrl-CS"/>
        </w:rPr>
        <w:t xml:space="preserve"> је</w:t>
      </w:r>
      <w:r w:rsidR="00AE2E66" w:rsidRPr="00B74A07">
        <w:rPr>
          <w:rStyle w:val="A2"/>
          <w:rFonts w:ascii="Times New Roman" w:hAnsi="Times New Roman" w:cs="Times New Roman"/>
          <w:sz w:val="22"/>
          <w:szCs w:val="22"/>
          <w:lang w:val="sr-Cyrl-CS"/>
        </w:rPr>
        <w:t xml:space="preserve"> користила</w:t>
      </w:r>
      <w:r w:rsidR="00D24EDD" w:rsidRPr="00B74A07">
        <w:rPr>
          <w:rStyle w:val="A2"/>
          <w:rFonts w:ascii="Times New Roman" w:hAnsi="Times New Roman" w:cs="Times New Roman"/>
          <w:sz w:val="22"/>
          <w:szCs w:val="22"/>
          <w:lang w:val="sr-Cyrl-CS"/>
        </w:rPr>
        <w:t xml:space="preserve"> податке из </w:t>
      </w:r>
      <w:r w:rsidR="00D24EDD" w:rsidRPr="00B74A07">
        <w:rPr>
          <w:sz w:val="22"/>
          <w:szCs w:val="22"/>
          <w:lang w:val="sr-Cyrl-CS"/>
        </w:rPr>
        <w:t xml:space="preserve">јавне евиденције о непокретности </w:t>
      </w:r>
      <w:r w:rsidR="00D24EDD" w:rsidRPr="00B74A07">
        <w:rPr>
          <w:rStyle w:val="A2"/>
          <w:rFonts w:ascii="Times New Roman" w:hAnsi="Times New Roman" w:cs="Times New Roman"/>
          <w:sz w:val="22"/>
          <w:szCs w:val="22"/>
          <w:lang w:val="sr-Cyrl-CS"/>
        </w:rPr>
        <w:t xml:space="preserve">и </w:t>
      </w:r>
      <w:r w:rsidR="006C4B02" w:rsidRPr="00B74A07">
        <w:rPr>
          <w:rStyle w:val="A2"/>
          <w:rFonts w:ascii="Times New Roman" w:hAnsi="Times New Roman" w:cs="Times New Roman"/>
          <w:sz w:val="22"/>
          <w:szCs w:val="22"/>
          <w:lang w:val="sr-Cyrl-CS"/>
        </w:rPr>
        <w:t xml:space="preserve">за тачност </w:t>
      </w:r>
      <w:r w:rsidR="00D24EDD" w:rsidRPr="00B74A07">
        <w:rPr>
          <w:sz w:val="22"/>
          <w:szCs w:val="22"/>
          <w:lang w:val="sr-Cyrl-CS"/>
        </w:rPr>
        <w:t>подат</w:t>
      </w:r>
      <w:r w:rsidR="006C4B02" w:rsidRPr="00B74A07">
        <w:rPr>
          <w:sz w:val="22"/>
          <w:szCs w:val="22"/>
          <w:lang w:val="sr-Cyrl-CS"/>
        </w:rPr>
        <w:t xml:space="preserve">ака </w:t>
      </w:r>
      <w:r w:rsidR="00D24EDD" w:rsidRPr="00B74A07">
        <w:rPr>
          <w:sz w:val="22"/>
          <w:szCs w:val="22"/>
          <w:lang w:val="sr-Cyrl-CS"/>
        </w:rPr>
        <w:t xml:space="preserve">одговора </w:t>
      </w:r>
      <w:r w:rsidR="00D24EDD" w:rsidRPr="00B74A07">
        <w:rPr>
          <w:rStyle w:val="A2"/>
          <w:rFonts w:ascii="Times New Roman" w:hAnsi="Times New Roman" w:cs="Times New Roman"/>
          <w:sz w:val="22"/>
          <w:szCs w:val="22"/>
          <w:lang w:val="sr-Cyrl-CS"/>
        </w:rPr>
        <w:t>под пуном кривичном</w:t>
      </w:r>
      <w:r w:rsidR="006C4B02" w:rsidRPr="00B74A07">
        <w:rPr>
          <w:rStyle w:val="A2"/>
          <w:rFonts w:ascii="Times New Roman" w:hAnsi="Times New Roman" w:cs="Times New Roman"/>
          <w:sz w:val="22"/>
          <w:szCs w:val="22"/>
        </w:rPr>
        <w:t>,</w:t>
      </w:r>
      <w:r w:rsidR="00D24EDD" w:rsidRPr="00B74A07">
        <w:rPr>
          <w:rStyle w:val="A2"/>
          <w:rFonts w:ascii="Times New Roman" w:hAnsi="Times New Roman" w:cs="Times New Roman"/>
          <w:sz w:val="22"/>
          <w:szCs w:val="22"/>
        </w:rPr>
        <w:t xml:space="preserve"> и </w:t>
      </w:r>
      <w:r w:rsidR="00D24EDD" w:rsidRPr="00B74A07">
        <w:rPr>
          <w:rStyle w:val="A2"/>
          <w:rFonts w:ascii="Times New Roman" w:hAnsi="Times New Roman" w:cs="Times New Roman"/>
          <w:sz w:val="22"/>
          <w:szCs w:val="22"/>
          <w:lang w:val="sr-Cyrl-CS"/>
        </w:rPr>
        <w:t>материјалном одговорношћу.</w:t>
      </w:r>
    </w:p>
    <w:p w:rsidR="00850959" w:rsidRPr="00B74A07" w:rsidRDefault="00D9581C" w:rsidP="000D2C04">
      <w:pPr>
        <w:pStyle w:val="NoSpacing"/>
        <w:jc w:val="both"/>
        <w:rPr>
          <w:sz w:val="22"/>
          <w:szCs w:val="22"/>
        </w:rPr>
      </w:pPr>
      <w:r w:rsidRPr="00B74A07">
        <w:rPr>
          <w:b/>
          <w:sz w:val="22"/>
          <w:szCs w:val="22"/>
        </w:rPr>
        <w:t xml:space="preserve">          </w:t>
      </w:r>
      <w:r w:rsidR="00214990" w:rsidRPr="00B74A07">
        <w:rPr>
          <w:b/>
          <w:sz w:val="22"/>
          <w:szCs w:val="22"/>
        </w:rPr>
        <w:t xml:space="preserve"> </w:t>
      </w:r>
      <w:r w:rsidRPr="00B74A07">
        <w:rPr>
          <w:b/>
          <w:sz w:val="22"/>
          <w:szCs w:val="22"/>
        </w:rPr>
        <w:t xml:space="preserve">    </w:t>
      </w:r>
      <w:r w:rsidR="003A6A48" w:rsidRPr="00B74A07">
        <w:rPr>
          <w:sz w:val="22"/>
          <w:szCs w:val="22"/>
        </w:rPr>
        <w:t>Komisioni për hartimin</w:t>
      </w:r>
      <w:r w:rsidR="00D309C8" w:rsidRPr="00B74A07">
        <w:rPr>
          <w:sz w:val="22"/>
          <w:szCs w:val="22"/>
        </w:rPr>
        <w:t xml:space="preserve"> e </w:t>
      </w:r>
      <w:r w:rsidR="00996C53" w:rsidRPr="00B74A07">
        <w:rPr>
          <w:sz w:val="22"/>
          <w:szCs w:val="22"/>
        </w:rPr>
        <w:t>propozimit të P</w:t>
      </w:r>
      <w:r w:rsidR="004508C4" w:rsidRPr="00B74A07">
        <w:rPr>
          <w:sz w:val="22"/>
          <w:szCs w:val="22"/>
        </w:rPr>
        <w:t xml:space="preserve">rogramit </w:t>
      </w:r>
      <w:r w:rsidR="00D309C8" w:rsidRPr="00B74A07">
        <w:rPr>
          <w:sz w:val="22"/>
          <w:szCs w:val="22"/>
        </w:rPr>
        <w:t>të mbro</w:t>
      </w:r>
      <w:r w:rsidR="003A6A48" w:rsidRPr="00B74A07">
        <w:rPr>
          <w:sz w:val="22"/>
          <w:szCs w:val="22"/>
        </w:rPr>
        <w:t>jtjes, rregullimit dhe</w:t>
      </w:r>
      <w:r w:rsidR="000263C9" w:rsidRPr="00B74A07">
        <w:rPr>
          <w:sz w:val="22"/>
          <w:szCs w:val="22"/>
        </w:rPr>
        <w:t xml:space="preserve"> të</w:t>
      </w:r>
      <w:r w:rsidR="003A6A48" w:rsidRPr="00B74A07">
        <w:rPr>
          <w:sz w:val="22"/>
          <w:szCs w:val="22"/>
        </w:rPr>
        <w:t xml:space="preserve"> shfrytëzimit</w:t>
      </w:r>
      <w:r w:rsidR="00996C53" w:rsidRPr="00B74A07">
        <w:rPr>
          <w:sz w:val="22"/>
          <w:szCs w:val="22"/>
        </w:rPr>
        <w:t xml:space="preserve"> të tokës bujqësore në ko</w:t>
      </w:r>
      <w:r w:rsidR="00757186">
        <w:rPr>
          <w:sz w:val="22"/>
          <w:szCs w:val="22"/>
        </w:rPr>
        <w:t>munën e Bujanocit për vitin 2023</w:t>
      </w:r>
      <w:r w:rsidR="00996C53" w:rsidRPr="00B74A07">
        <w:rPr>
          <w:sz w:val="22"/>
          <w:szCs w:val="22"/>
        </w:rPr>
        <w:t>, ka shfrytëzuar</w:t>
      </w:r>
      <w:r w:rsidR="00D309C8" w:rsidRPr="00B74A07">
        <w:rPr>
          <w:sz w:val="22"/>
          <w:szCs w:val="22"/>
        </w:rPr>
        <w:t xml:space="preserve"> të dhëna</w:t>
      </w:r>
      <w:r w:rsidR="00996C53" w:rsidRPr="00B74A07">
        <w:rPr>
          <w:sz w:val="22"/>
          <w:szCs w:val="22"/>
        </w:rPr>
        <w:t xml:space="preserve">t nga evidenca publike mbi patundshmërit </w:t>
      </w:r>
      <w:r w:rsidR="00D309C8" w:rsidRPr="00B74A07">
        <w:rPr>
          <w:sz w:val="22"/>
          <w:szCs w:val="22"/>
        </w:rPr>
        <w:t xml:space="preserve">dhe </w:t>
      </w:r>
      <w:r w:rsidR="004412A9" w:rsidRPr="00B74A07">
        <w:rPr>
          <w:sz w:val="22"/>
          <w:szCs w:val="22"/>
        </w:rPr>
        <w:t xml:space="preserve">për saktësin  e të dhënave </w:t>
      </w:r>
      <w:r w:rsidR="007D3C6F" w:rsidRPr="00B74A07">
        <w:rPr>
          <w:sz w:val="22"/>
          <w:szCs w:val="22"/>
        </w:rPr>
        <w:t>merr përsipër përgjegjësi</w:t>
      </w:r>
      <w:r w:rsidR="00996C53" w:rsidRPr="00B74A07">
        <w:rPr>
          <w:sz w:val="22"/>
          <w:szCs w:val="22"/>
        </w:rPr>
        <w:t xml:space="preserve"> të</w:t>
      </w:r>
      <w:r w:rsidR="004412A9" w:rsidRPr="00B74A07">
        <w:rPr>
          <w:sz w:val="22"/>
          <w:szCs w:val="22"/>
        </w:rPr>
        <w:t xml:space="preserve"> plotë penal</w:t>
      </w:r>
      <w:r w:rsidR="00D309C8" w:rsidRPr="00B74A07">
        <w:rPr>
          <w:sz w:val="22"/>
          <w:szCs w:val="22"/>
        </w:rPr>
        <w:t xml:space="preserve"> dhe materiale.</w:t>
      </w:r>
    </w:p>
    <w:p w:rsidR="00850959" w:rsidRPr="00B74A07" w:rsidRDefault="00850959" w:rsidP="00850959">
      <w:pPr>
        <w:jc w:val="both"/>
        <w:rPr>
          <w:sz w:val="22"/>
          <w:szCs w:val="22"/>
          <w:lang w:val="sr-Cyrl-CS"/>
        </w:rPr>
      </w:pPr>
      <w:r w:rsidRPr="00B74A07">
        <w:rPr>
          <w:sz w:val="22"/>
          <w:szCs w:val="22"/>
          <w:lang w:val="sq-AL"/>
        </w:rPr>
        <w:t xml:space="preserve">               </w:t>
      </w:r>
      <w:r w:rsidR="00B435D0" w:rsidRPr="00B74A07">
        <w:rPr>
          <w:sz w:val="22"/>
          <w:szCs w:val="22"/>
        </w:rPr>
        <w:t xml:space="preserve">  </w:t>
      </w:r>
      <w:r w:rsidRPr="00B74A07">
        <w:rPr>
          <w:sz w:val="22"/>
          <w:szCs w:val="22"/>
          <w:lang w:val="sr-Cyrl-CS"/>
        </w:rPr>
        <w:t xml:space="preserve">Годишњи програм заштите, уређења и коришћења пољопривредног земљишта у државној својини општине Бујановац за </w:t>
      </w:r>
      <w:r w:rsidRPr="00B74A07">
        <w:rPr>
          <w:sz w:val="22"/>
          <w:szCs w:val="22"/>
          <w:lang w:val="sr-Latn-CS"/>
        </w:rPr>
        <w:t xml:space="preserve"> </w:t>
      </w:r>
      <w:r w:rsidR="00E40BA0" w:rsidRPr="00B74A07">
        <w:rPr>
          <w:sz w:val="22"/>
          <w:szCs w:val="22"/>
          <w:lang w:val="sr-Cyrl-CS"/>
        </w:rPr>
        <w:t>202</w:t>
      </w:r>
      <w:r w:rsidR="00757186">
        <w:rPr>
          <w:sz w:val="22"/>
          <w:szCs w:val="22"/>
          <w:lang w:val="sq-AL"/>
        </w:rPr>
        <w:t>3</w:t>
      </w:r>
      <w:r w:rsidRPr="00B74A07">
        <w:rPr>
          <w:sz w:val="22"/>
          <w:szCs w:val="22"/>
          <w:lang w:val="sr-Cyrl-CS"/>
        </w:rPr>
        <w:t>. годину изради</w:t>
      </w:r>
      <w:r w:rsidR="00E40BA0" w:rsidRPr="00B74A07">
        <w:rPr>
          <w:sz w:val="22"/>
          <w:szCs w:val="22"/>
          <w:lang w:val="sr-Cyrl-CS"/>
        </w:rPr>
        <w:t>ла је комисија коју је именовало</w:t>
      </w:r>
      <w:r w:rsidRPr="00B74A07">
        <w:rPr>
          <w:sz w:val="22"/>
          <w:szCs w:val="22"/>
          <w:lang w:val="sr-Cyrl-CS"/>
        </w:rPr>
        <w:t xml:space="preserve"> </w:t>
      </w:r>
      <w:r w:rsidRPr="00B74A07">
        <w:rPr>
          <w:sz w:val="22"/>
          <w:szCs w:val="22"/>
        </w:rPr>
        <w:t>O</w:t>
      </w:r>
      <w:r w:rsidR="00E40BA0" w:rsidRPr="00B74A07">
        <w:rPr>
          <w:sz w:val="22"/>
          <w:szCs w:val="22"/>
        </w:rPr>
        <w:t>пштинско веће</w:t>
      </w:r>
      <w:r w:rsidRPr="00B74A07">
        <w:rPr>
          <w:sz w:val="22"/>
          <w:szCs w:val="22"/>
          <w:lang w:val="sr-Cyrl-CS"/>
        </w:rPr>
        <w:t xml:space="preserve"> општине Бујановац решењем бр.</w:t>
      </w:r>
      <w:r w:rsidR="008A4E28" w:rsidRPr="00B74A07">
        <w:rPr>
          <w:sz w:val="22"/>
          <w:szCs w:val="22"/>
          <w:lang w:val="sr-Cyrl-CS"/>
        </w:rPr>
        <w:t>02-</w:t>
      </w:r>
      <w:r w:rsidR="00082186">
        <w:rPr>
          <w:sz w:val="22"/>
          <w:szCs w:val="22"/>
        </w:rPr>
        <w:t>33</w:t>
      </w:r>
      <w:r w:rsidR="008A4E28" w:rsidRPr="00B74A07">
        <w:rPr>
          <w:sz w:val="22"/>
          <w:szCs w:val="22"/>
          <w:lang w:val="sr-Cyrl-CS"/>
        </w:rPr>
        <w:t>/</w:t>
      </w:r>
      <w:r w:rsidR="00E40BA0" w:rsidRPr="00B74A07">
        <w:rPr>
          <w:sz w:val="22"/>
          <w:szCs w:val="22"/>
          <w:lang w:val="sr-Cyrl-CS"/>
        </w:rPr>
        <w:t>2</w:t>
      </w:r>
      <w:r w:rsidR="00082186">
        <w:rPr>
          <w:sz w:val="22"/>
          <w:szCs w:val="22"/>
        </w:rPr>
        <w:t>3</w:t>
      </w:r>
      <w:r w:rsidR="008A4E28" w:rsidRPr="00B74A07">
        <w:rPr>
          <w:sz w:val="22"/>
          <w:szCs w:val="22"/>
          <w:lang w:val="sr-Cyrl-CS"/>
        </w:rPr>
        <w:t>-03</w:t>
      </w:r>
      <w:r w:rsidRPr="00B74A07">
        <w:rPr>
          <w:sz w:val="22"/>
          <w:szCs w:val="22"/>
          <w:lang w:val="sr-Cyrl-CS"/>
        </w:rPr>
        <w:t xml:space="preserve"> од </w:t>
      </w:r>
      <w:r w:rsidR="00E40BA0" w:rsidRPr="00B74A07">
        <w:rPr>
          <w:sz w:val="22"/>
          <w:szCs w:val="22"/>
          <w:lang w:val="sr-Cyrl-CS"/>
        </w:rPr>
        <w:t>1</w:t>
      </w:r>
      <w:r w:rsidR="00757186">
        <w:rPr>
          <w:sz w:val="22"/>
          <w:szCs w:val="22"/>
          <w:lang w:val="sq-AL"/>
        </w:rPr>
        <w:t>4</w:t>
      </w:r>
      <w:r w:rsidRPr="00B74A07">
        <w:rPr>
          <w:sz w:val="22"/>
          <w:szCs w:val="22"/>
          <w:lang w:val="sr-Cyrl-CS"/>
        </w:rPr>
        <w:t>.</w:t>
      </w:r>
      <w:r w:rsidR="00757186">
        <w:rPr>
          <w:sz w:val="22"/>
          <w:szCs w:val="22"/>
        </w:rPr>
        <w:t>03</w:t>
      </w:r>
      <w:r w:rsidRPr="00B74A07">
        <w:rPr>
          <w:sz w:val="22"/>
          <w:szCs w:val="22"/>
          <w:lang w:val="sr-Cyrl-CS"/>
        </w:rPr>
        <w:t>-20</w:t>
      </w:r>
      <w:r w:rsidRPr="00B74A07">
        <w:rPr>
          <w:sz w:val="22"/>
          <w:szCs w:val="22"/>
        </w:rPr>
        <w:t>2</w:t>
      </w:r>
      <w:r w:rsidR="00757186">
        <w:rPr>
          <w:sz w:val="22"/>
          <w:szCs w:val="22"/>
        </w:rPr>
        <w:t>3</w:t>
      </w:r>
      <w:r w:rsidRPr="00B74A07">
        <w:rPr>
          <w:sz w:val="22"/>
          <w:szCs w:val="22"/>
          <w:lang w:val="sr-Cyrl-CS"/>
        </w:rPr>
        <w:t xml:space="preserve"> </w:t>
      </w:r>
      <w:r w:rsidRPr="00B74A07">
        <w:rPr>
          <w:sz w:val="22"/>
          <w:szCs w:val="22"/>
        </w:rPr>
        <w:t>г</w:t>
      </w:r>
      <w:r w:rsidRPr="00B74A07">
        <w:rPr>
          <w:sz w:val="22"/>
          <w:szCs w:val="22"/>
          <w:lang w:val="sr-Cyrl-CS"/>
        </w:rPr>
        <w:t>.  у саставу:</w:t>
      </w:r>
    </w:p>
    <w:p w:rsidR="00B435D0" w:rsidRPr="00B74A07" w:rsidRDefault="00B435D0" w:rsidP="00850959">
      <w:pPr>
        <w:jc w:val="both"/>
        <w:rPr>
          <w:sz w:val="22"/>
          <w:szCs w:val="22"/>
          <w:lang w:val="sq-AL"/>
        </w:rPr>
      </w:pPr>
      <w:r w:rsidRPr="00B74A07">
        <w:rPr>
          <w:sz w:val="22"/>
          <w:szCs w:val="22"/>
          <w:lang w:val="sr-Cyrl-CS"/>
        </w:rPr>
        <w:lastRenderedPageBreak/>
        <w:t xml:space="preserve">                 </w:t>
      </w:r>
      <w:r w:rsidRPr="00B74A07">
        <w:rPr>
          <w:sz w:val="22"/>
          <w:szCs w:val="22"/>
          <w:lang w:val="sq-AL"/>
        </w:rPr>
        <w:t>Programin vjetor për mbrojtjen, rregullimin dhe shfrytëzimin e tokës bujqësore, në pronësi shtetërore të kom</w:t>
      </w:r>
      <w:r w:rsidR="00926BAB" w:rsidRPr="00B74A07">
        <w:rPr>
          <w:sz w:val="22"/>
          <w:szCs w:val="22"/>
          <w:lang w:val="sq-AL"/>
        </w:rPr>
        <w:t>unës së Bujanocit për vitin 202</w:t>
      </w:r>
      <w:r w:rsidR="007B3079">
        <w:rPr>
          <w:sz w:val="22"/>
          <w:szCs w:val="22"/>
        </w:rPr>
        <w:t>3</w:t>
      </w:r>
      <w:r w:rsidR="00B30150" w:rsidRPr="00B74A07">
        <w:rPr>
          <w:sz w:val="22"/>
          <w:szCs w:val="22"/>
          <w:lang w:val="sq-AL"/>
        </w:rPr>
        <w:t xml:space="preserve">, </w:t>
      </w:r>
      <w:r w:rsidRPr="00B74A07">
        <w:rPr>
          <w:sz w:val="22"/>
          <w:szCs w:val="22"/>
          <w:lang w:val="sq-AL"/>
        </w:rPr>
        <w:t xml:space="preserve">ka hartuar Komisioni i cili është emëruar nga Këshilli komunal i komunës së Bujanocit me Aktvendimin nr </w:t>
      </w:r>
      <w:r w:rsidR="00926BAB" w:rsidRPr="00B74A07">
        <w:rPr>
          <w:sz w:val="22"/>
          <w:szCs w:val="22"/>
          <w:lang w:val="sr-Cyrl-CS"/>
        </w:rPr>
        <w:t>02-</w:t>
      </w:r>
      <w:r w:rsidR="000621EC">
        <w:rPr>
          <w:sz w:val="22"/>
          <w:szCs w:val="22"/>
        </w:rPr>
        <w:t>33</w:t>
      </w:r>
      <w:r w:rsidRPr="00B74A07">
        <w:rPr>
          <w:sz w:val="22"/>
          <w:szCs w:val="22"/>
          <w:lang w:val="sr-Cyrl-CS"/>
        </w:rPr>
        <w:t>/2</w:t>
      </w:r>
      <w:r w:rsidR="000621EC">
        <w:rPr>
          <w:sz w:val="22"/>
          <w:szCs w:val="22"/>
        </w:rPr>
        <w:t>3</w:t>
      </w:r>
      <w:r w:rsidRPr="00B74A07">
        <w:rPr>
          <w:sz w:val="22"/>
          <w:szCs w:val="22"/>
          <w:lang w:val="sr-Cyrl-CS"/>
        </w:rPr>
        <w:t xml:space="preserve">-03 </w:t>
      </w:r>
      <w:r w:rsidRPr="00B74A07">
        <w:rPr>
          <w:sz w:val="22"/>
          <w:szCs w:val="22"/>
          <w:lang w:val="sq-AL"/>
        </w:rPr>
        <w:t xml:space="preserve">nga </w:t>
      </w:r>
      <w:r w:rsidRPr="00B74A07">
        <w:rPr>
          <w:sz w:val="22"/>
          <w:szCs w:val="22"/>
        </w:rPr>
        <w:t>1</w:t>
      </w:r>
      <w:r w:rsidR="007B3079">
        <w:rPr>
          <w:sz w:val="22"/>
          <w:szCs w:val="22"/>
        </w:rPr>
        <w:t>4</w:t>
      </w:r>
      <w:r w:rsidRPr="00B74A07">
        <w:rPr>
          <w:sz w:val="22"/>
          <w:szCs w:val="22"/>
          <w:lang w:val="sr-Cyrl-CS"/>
        </w:rPr>
        <w:t>.</w:t>
      </w:r>
      <w:r w:rsidRPr="00B74A07">
        <w:rPr>
          <w:sz w:val="22"/>
          <w:szCs w:val="22"/>
        </w:rPr>
        <w:t>0</w:t>
      </w:r>
      <w:r w:rsidR="007B3079">
        <w:rPr>
          <w:sz w:val="22"/>
          <w:szCs w:val="22"/>
        </w:rPr>
        <w:t>3</w:t>
      </w:r>
      <w:r w:rsidRPr="00B74A07">
        <w:rPr>
          <w:sz w:val="22"/>
          <w:szCs w:val="22"/>
          <w:lang w:val="sr-Cyrl-CS"/>
        </w:rPr>
        <w:t>-20</w:t>
      </w:r>
      <w:r w:rsidRPr="00B74A07">
        <w:rPr>
          <w:sz w:val="22"/>
          <w:szCs w:val="22"/>
        </w:rPr>
        <w:t>2</w:t>
      </w:r>
      <w:r w:rsidR="00782DA2">
        <w:rPr>
          <w:sz w:val="22"/>
          <w:szCs w:val="22"/>
        </w:rPr>
        <w:t>3</w:t>
      </w:r>
      <w:r w:rsidRPr="00B74A07">
        <w:rPr>
          <w:sz w:val="22"/>
          <w:szCs w:val="22"/>
          <w:lang w:val="sq-AL"/>
        </w:rPr>
        <w:t>, në përbërje:</w:t>
      </w:r>
    </w:p>
    <w:p w:rsidR="00594A47" w:rsidRPr="00B74A07" w:rsidRDefault="00594A47" w:rsidP="00850959">
      <w:pPr>
        <w:jc w:val="both"/>
        <w:rPr>
          <w:sz w:val="22"/>
          <w:szCs w:val="22"/>
        </w:rPr>
      </w:pPr>
    </w:p>
    <w:p w:rsidR="00594A47" w:rsidRPr="00B74A07" w:rsidRDefault="0052068C" w:rsidP="00850959">
      <w:pPr>
        <w:jc w:val="both"/>
        <w:rPr>
          <w:sz w:val="22"/>
          <w:szCs w:val="22"/>
        </w:rPr>
      </w:pPr>
      <w:r w:rsidRPr="00B74A07">
        <w:rPr>
          <w:sz w:val="22"/>
          <w:szCs w:val="22"/>
        </w:rPr>
        <w:t xml:space="preserve">            </w:t>
      </w:r>
      <w:r w:rsidR="00F518D2" w:rsidRPr="00B74A07">
        <w:rPr>
          <w:sz w:val="22"/>
          <w:szCs w:val="22"/>
        </w:rPr>
        <w:t xml:space="preserve"> Програм су сачинили </w:t>
      </w:r>
      <w:r w:rsidR="00594A47" w:rsidRPr="00B74A07">
        <w:rPr>
          <w:sz w:val="22"/>
          <w:szCs w:val="22"/>
        </w:rPr>
        <w:t>следећи чланови комисије:</w:t>
      </w:r>
    </w:p>
    <w:p w:rsidR="001821D9" w:rsidRPr="00B74A07" w:rsidRDefault="0052068C" w:rsidP="00850959">
      <w:pPr>
        <w:jc w:val="both"/>
        <w:rPr>
          <w:sz w:val="22"/>
          <w:szCs w:val="22"/>
          <w:lang w:val="sq-AL"/>
        </w:rPr>
      </w:pPr>
      <w:r w:rsidRPr="00B74A07">
        <w:rPr>
          <w:sz w:val="22"/>
          <w:szCs w:val="22"/>
          <w:lang w:val="sq-AL"/>
        </w:rPr>
        <w:t xml:space="preserve">            </w:t>
      </w:r>
      <w:r w:rsidR="00CC1576" w:rsidRPr="00B74A07">
        <w:rPr>
          <w:sz w:val="22"/>
          <w:szCs w:val="22"/>
          <w:lang w:val="sq-AL"/>
        </w:rPr>
        <w:t xml:space="preserve"> Programin e kan</w:t>
      </w:r>
      <w:r w:rsidR="002E2407" w:rsidRPr="00B74A07">
        <w:rPr>
          <w:sz w:val="22"/>
          <w:szCs w:val="22"/>
          <w:lang w:val="sq-AL"/>
        </w:rPr>
        <w:t>ë hartuar këta anëtar të komisionit:</w:t>
      </w:r>
    </w:p>
    <w:p w:rsidR="00BC22F2" w:rsidRDefault="00BC22F2" w:rsidP="00B30150">
      <w:pPr>
        <w:jc w:val="both"/>
        <w:rPr>
          <w:sz w:val="22"/>
          <w:szCs w:val="22"/>
          <w:lang w:val="sq-AL"/>
        </w:rPr>
      </w:pPr>
      <w:r w:rsidRPr="00B74A07">
        <w:rPr>
          <w:b/>
          <w:sz w:val="22"/>
          <w:szCs w:val="22"/>
          <w:lang w:val="sr-Cyrl-CS"/>
        </w:rPr>
        <w:t xml:space="preserve">Председник комисије – </w:t>
      </w:r>
      <w:r w:rsidRPr="00B74A07">
        <w:rPr>
          <w:b/>
          <w:sz w:val="22"/>
          <w:szCs w:val="22"/>
          <w:lang w:val="sq-AL"/>
        </w:rPr>
        <w:t>Kryetar</w:t>
      </w:r>
      <w:r w:rsidR="00090F61" w:rsidRPr="00B74A07">
        <w:rPr>
          <w:b/>
          <w:sz w:val="22"/>
          <w:szCs w:val="22"/>
          <w:lang w:val="sq-AL"/>
        </w:rPr>
        <w:t>i i k</w:t>
      </w:r>
      <w:r w:rsidRPr="00B74A07">
        <w:rPr>
          <w:b/>
          <w:sz w:val="22"/>
          <w:szCs w:val="22"/>
          <w:lang w:val="sq-AL"/>
        </w:rPr>
        <w:t>omisionit</w:t>
      </w:r>
      <w:r w:rsidRPr="00B74A07">
        <w:rPr>
          <w:b/>
          <w:sz w:val="22"/>
          <w:szCs w:val="22"/>
          <w:lang w:val="sr-Cyrl-CS"/>
        </w:rPr>
        <w:t>:</w:t>
      </w:r>
      <w:r w:rsidRPr="00B74A07">
        <w:rPr>
          <w:sz w:val="22"/>
          <w:szCs w:val="22"/>
          <w:lang w:val="sq-AL"/>
        </w:rPr>
        <w:t xml:space="preserve">  </w:t>
      </w:r>
    </w:p>
    <w:p w:rsidR="007B3079" w:rsidRPr="00B74A07" w:rsidRDefault="00CF0F32" w:rsidP="007B3079">
      <w:pPr>
        <w:ind w:left="360"/>
        <w:rPr>
          <w:sz w:val="22"/>
          <w:szCs w:val="22"/>
          <w:lang w:val="sr-Cyrl-CS"/>
        </w:rPr>
      </w:pPr>
      <w:r>
        <w:rPr>
          <w:sz w:val="22"/>
          <w:szCs w:val="22"/>
          <w:lang w:val="sq-AL"/>
        </w:rPr>
        <w:t xml:space="preserve">       </w:t>
      </w:r>
      <w:r w:rsidR="007B3079" w:rsidRPr="00B74A07">
        <w:rPr>
          <w:sz w:val="22"/>
          <w:szCs w:val="22"/>
          <w:lang w:val="sr-Cyrl-CS"/>
        </w:rPr>
        <w:t>Хекуран Амети, дип.инж.пољопривреде</w:t>
      </w:r>
      <w:r w:rsidR="007B3079" w:rsidRPr="00B74A07">
        <w:rPr>
          <w:sz w:val="22"/>
          <w:szCs w:val="22"/>
          <w:lang w:val="sq-AL"/>
        </w:rPr>
        <w:t xml:space="preserve"> </w:t>
      </w:r>
    </w:p>
    <w:p w:rsidR="007B3079" w:rsidRPr="00B74A07" w:rsidRDefault="007B3079" w:rsidP="007B3079">
      <w:pPr>
        <w:rPr>
          <w:sz w:val="22"/>
          <w:szCs w:val="22"/>
          <w:lang w:val="sr-Cyrl-CS"/>
        </w:rPr>
      </w:pPr>
      <w:r>
        <w:rPr>
          <w:sz w:val="22"/>
          <w:szCs w:val="22"/>
          <w:lang w:val="sq-AL"/>
        </w:rPr>
        <w:t xml:space="preserve">             </w:t>
      </w:r>
      <w:r w:rsidRPr="00B74A07">
        <w:rPr>
          <w:sz w:val="22"/>
          <w:szCs w:val="22"/>
          <w:lang w:val="sq-AL"/>
        </w:rPr>
        <w:t xml:space="preserve"> Hekuran Ameti, inxh. dip. i bujqësisë</w:t>
      </w:r>
      <w:r w:rsidRPr="00B74A07">
        <w:rPr>
          <w:sz w:val="22"/>
          <w:szCs w:val="22"/>
          <w:lang w:val="sr-Cyrl-CS"/>
        </w:rPr>
        <w:t xml:space="preserve"> </w:t>
      </w:r>
      <w:r w:rsidRPr="00B74A07">
        <w:rPr>
          <w:sz w:val="22"/>
          <w:szCs w:val="22"/>
          <w:lang w:val="sq-AL"/>
        </w:rPr>
        <w:t xml:space="preserve"> </w:t>
      </w:r>
    </w:p>
    <w:p w:rsidR="007B3079" w:rsidRDefault="007B3079" w:rsidP="00B30150">
      <w:pPr>
        <w:jc w:val="both"/>
        <w:rPr>
          <w:sz w:val="22"/>
          <w:szCs w:val="22"/>
          <w:lang w:val="sq-AL"/>
        </w:rPr>
      </w:pPr>
    </w:p>
    <w:p w:rsidR="00CF0F32" w:rsidRDefault="00CF0F32" w:rsidP="00CF0F32">
      <w:pPr>
        <w:rPr>
          <w:b/>
          <w:sz w:val="22"/>
          <w:szCs w:val="22"/>
          <w:lang w:val="sq-AL"/>
        </w:rPr>
      </w:pPr>
      <w:r w:rsidRPr="00B74A07">
        <w:rPr>
          <w:b/>
          <w:sz w:val="22"/>
          <w:szCs w:val="22"/>
          <w:lang w:val="sq-AL"/>
        </w:rPr>
        <w:t>Z</w:t>
      </w:r>
      <w:r w:rsidRPr="00B74A07">
        <w:rPr>
          <w:b/>
          <w:sz w:val="22"/>
          <w:szCs w:val="22"/>
          <w:lang w:val="sr-Cyrl-CS"/>
        </w:rPr>
        <w:t>аменик преседника</w:t>
      </w:r>
      <w:r w:rsidRPr="00B74A07">
        <w:rPr>
          <w:b/>
          <w:sz w:val="22"/>
          <w:szCs w:val="22"/>
          <w:lang w:val="sq-AL"/>
        </w:rPr>
        <w:t xml:space="preserve"> - Zëvendës kryetari :</w:t>
      </w:r>
    </w:p>
    <w:p w:rsidR="007973A2" w:rsidRPr="00CF0F32" w:rsidRDefault="00852AEB" w:rsidP="00CF0F32">
      <w:pPr>
        <w:rPr>
          <w:b/>
          <w:sz w:val="22"/>
          <w:szCs w:val="22"/>
          <w:lang w:val="sq-AL"/>
        </w:rPr>
      </w:pPr>
      <w:r w:rsidRPr="00B74A07">
        <w:rPr>
          <w:sz w:val="22"/>
          <w:szCs w:val="22"/>
          <w:lang w:val="sq-AL"/>
        </w:rPr>
        <w:t xml:space="preserve">       </w:t>
      </w:r>
      <w:r w:rsidR="00BC22F2" w:rsidRPr="00B74A07">
        <w:rPr>
          <w:sz w:val="22"/>
          <w:szCs w:val="22"/>
          <w:lang w:val="sq-AL"/>
        </w:rPr>
        <w:t xml:space="preserve">   </w:t>
      </w:r>
      <w:r w:rsidR="00330FA5" w:rsidRPr="00B74A07">
        <w:rPr>
          <w:sz w:val="22"/>
          <w:szCs w:val="22"/>
          <w:lang w:val="sq-AL"/>
        </w:rPr>
        <w:t xml:space="preserve"> </w:t>
      </w:r>
      <w:r w:rsidR="00DB2BC6" w:rsidRPr="00B74A07">
        <w:rPr>
          <w:sz w:val="22"/>
          <w:szCs w:val="22"/>
        </w:rPr>
        <w:t xml:space="preserve">  </w:t>
      </w:r>
      <w:r w:rsidR="00BC22F2" w:rsidRPr="00B74A07">
        <w:rPr>
          <w:sz w:val="22"/>
          <w:szCs w:val="22"/>
          <w:lang w:val="sr-Cyrl-CS"/>
        </w:rPr>
        <w:t xml:space="preserve"> </w:t>
      </w:r>
      <w:r w:rsidR="007973A2" w:rsidRPr="00B74A07">
        <w:rPr>
          <w:sz w:val="22"/>
          <w:szCs w:val="22"/>
        </w:rPr>
        <w:t>Зоран Младеновић,</w:t>
      </w:r>
      <w:r w:rsidR="007973A2" w:rsidRPr="00B74A07">
        <w:rPr>
          <w:sz w:val="22"/>
          <w:szCs w:val="22"/>
          <w:lang w:val="sq-AL"/>
        </w:rPr>
        <w:t xml:space="preserve"> </w:t>
      </w:r>
      <w:r w:rsidR="007973A2" w:rsidRPr="00B74A07">
        <w:rPr>
          <w:sz w:val="22"/>
          <w:szCs w:val="22"/>
          <w:lang w:val="sr-Cyrl-CS"/>
        </w:rPr>
        <w:t>дип.инж.пољопривреде</w:t>
      </w:r>
      <w:r w:rsidR="007973A2" w:rsidRPr="00B74A07">
        <w:rPr>
          <w:sz w:val="22"/>
          <w:szCs w:val="22"/>
          <w:lang w:val="sq-AL"/>
        </w:rPr>
        <w:t xml:space="preserve"> </w:t>
      </w:r>
    </w:p>
    <w:p w:rsidR="00BC22F2" w:rsidRPr="00B74A07" w:rsidRDefault="007973A2" w:rsidP="00F93E53">
      <w:pPr>
        <w:ind w:left="720"/>
        <w:rPr>
          <w:sz w:val="22"/>
          <w:szCs w:val="22"/>
          <w:lang w:val="sq-AL"/>
        </w:rPr>
      </w:pPr>
      <w:r w:rsidRPr="00B74A07">
        <w:rPr>
          <w:sz w:val="22"/>
          <w:szCs w:val="22"/>
          <w:lang w:val="sq-AL"/>
        </w:rPr>
        <w:t>Zoran Mladenoviq, inxh. dip. i bujqësisë</w:t>
      </w:r>
      <w:r w:rsidRPr="00B74A07">
        <w:rPr>
          <w:sz w:val="22"/>
          <w:szCs w:val="22"/>
          <w:lang w:val="sr-Cyrl-CS"/>
        </w:rPr>
        <w:t xml:space="preserve"> </w:t>
      </w:r>
      <w:r w:rsidR="00BC22F2" w:rsidRPr="00B74A07">
        <w:rPr>
          <w:sz w:val="22"/>
          <w:szCs w:val="22"/>
          <w:lang w:val="sq-AL"/>
        </w:rPr>
        <w:t xml:space="preserve">   </w:t>
      </w:r>
    </w:p>
    <w:p w:rsidR="00291950" w:rsidRPr="00B74A07" w:rsidRDefault="00291950" w:rsidP="00F93E53">
      <w:pPr>
        <w:ind w:left="720"/>
        <w:rPr>
          <w:sz w:val="22"/>
          <w:szCs w:val="22"/>
          <w:lang w:val="sr-Cyrl-CS"/>
        </w:rPr>
      </w:pPr>
    </w:p>
    <w:p w:rsidR="00BC22F2" w:rsidRPr="00B74A07" w:rsidRDefault="00BC22F2" w:rsidP="00BC22F2">
      <w:pPr>
        <w:rPr>
          <w:sz w:val="22"/>
          <w:szCs w:val="22"/>
        </w:rPr>
      </w:pPr>
      <w:r w:rsidRPr="00B74A07">
        <w:rPr>
          <w:b/>
          <w:sz w:val="22"/>
          <w:szCs w:val="22"/>
          <w:lang w:val="sr-Cyrl-CS"/>
        </w:rPr>
        <w:t>Чланови комисије</w:t>
      </w:r>
      <w:r w:rsidRPr="00B74A07">
        <w:rPr>
          <w:b/>
          <w:sz w:val="22"/>
          <w:szCs w:val="22"/>
          <w:lang w:val="sq-AL"/>
        </w:rPr>
        <w:t xml:space="preserve"> – Anëtarë</w:t>
      </w:r>
      <w:r w:rsidR="00090F61" w:rsidRPr="00B74A07">
        <w:rPr>
          <w:b/>
          <w:sz w:val="22"/>
          <w:szCs w:val="22"/>
          <w:lang w:val="sq-AL"/>
        </w:rPr>
        <w:t xml:space="preserve"> të k</w:t>
      </w:r>
      <w:r w:rsidRPr="00B74A07">
        <w:rPr>
          <w:b/>
          <w:sz w:val="22"/>
          <w:szCs w:val="22"/>
          <w:lang w:val="sq-AL"/>
        </w:rPr>
        <w:t>omisionit:</w:t>
      </w:r>
      <w:r w:rsidRPr="00B74A07">
        <w:rPr>
          <w:sz w:val="22"/>
          <w:szCs w:val="22"/>
          <w:lang w:val="sq-AL"/>
        </w:rPr>
        <w:t xml:space="preserve"> </w:t>
      </w:r>
    </w:p>
    <w:p w:rsidR="00C37B2A" w:rsidRPr="00B74A07" w:rsidRDefault="00C37B2A" w:rsidP="00C37B2A">
      <w:pPr>
        <w:rPr>
          <w:sz w:val="22"/>
          <w:szCs w:val="22"/>
        </w:rPr>
      </w:pPr>
      <w:r w:rsidRPr="00B74A07">
        <w:rPr>
          <w:sz w:val="22"/>
          <w:szCs w:val="22"/>
          <w:lang w:val="sq-AL"/>
        </w:rPr>
        <w:t xml:space="preserve">       </w:t>
      </w:r>
      <w:r w:rsidRPr="00B74A07">
        <w:rPr>
          <w:sz w:val="22"/>
          <w:szCs w:val="22"/>
        </w:rPr>
        <w:t>1.</w:t>
      </w:r>
      <w:r w:rsidRPr="00B74A07">
        <w:rPr>
          <w:sz w:val="22"/>
          <w:szCs w:val="22"/>
          <w:lang w:val="sq-AL"/>
        </w:rPr>
        <w:t xml:space="preserve">    </w:t>
      </w:r>
      <w:r w:rsidR="00CF0F32">
        <w:rPr>
          <w:sz w:val="22"/>
          <w:szCs w:val="22"/>
        </w:rPr>
        <w:t xml:space="preserve">Наим </w:t>
      </w:r>
      <w:r w:rsidRPr="00B74A07">
        <w:rPr>
          <w:sz w:val="22"/>
          <w:szCs w:val="22"/>
          <w:lang w:val="sq-AL"/>
        </w:rPr>
        <w:t>Реџеп</w:t>
      </w:r>
      <w:r w:rsidR="00CF0F32">
        <w:rPr>
          <w:sz w:val="22"/>
          <w:szCs w:val="22"/>
        </w:rPr>
        <w:t>и</w:t>
      </w:r>
      <w:r w:rsidRPr="00B74A07">
        <w:rPr>
          <w:sz w:val="22"/>
          <w:szCs w:val="22"/>
          <w:lang w:val="sr-Cyrl-CS"/>
        </w:rPr>
        <w:t>, дипл.инж.пољопривреде</w:t>
      </w:r>
      <w:r w:rsidRPr="00B74A07">
        <w:rPr>
          <w:sz w:val="22"/>
          <w:szCs w:val="22"/>
          <w:lang w:val="sq-AL"/>
        </w:rPr>
        <w:t xml:space="preserve"> </w:t>
      </w:r>
    </w:p>
    <w:p w:rsidR="00C37B2A" w:rsidRPr="00B74A07" w:rsidRDefault="00C37B2A" w:rsidP="00BC22F2">
      <w:pPr>
        <w:rPr>
          <w:sz w:val="22"/>
          <w:szCs w:val="22"/>
        </w:rPr>
      </w:pPr>
      <w:r w:rsidRPr="00B74A07">
        <w:rPr>
          <w:sz w:val="22"/>
          <w:szCs w:val="22"/>
        </w:rPr>
        <w:t xml:space="preserve">            </w:t>
      </w:r>
      <w:r w:rsidR="00B7139C">
        <w:rPr>
          <w:sz w:val="22"/>
          <w:szCs w:val="22"/>
        </w:rPr>
        <w:t xml:space="preserve"> </w:t>
      </w:r>
      <w:r w:rsidRPr="00B74A07">
        <w:rPr>
          <w:sz w:val="22"/>
          <w:szCs w:val="22"/>
          <w:lang w:val="sq-AL"/>
        </w:rPr>
        <w:t xml:space="preserve"> </w:t>
      </w:r>
      <w:r w:rsidR="00CF0F32">
        <w:rPr>
          <w:sz w:val="22"/>
          <w:szCs w:val="22"/>
        </w:rPr>
        <w:t xml:space="preserve">Naim </w:t>
      </w:r>
      <w:r w:rsidRPr="00B74A07">
        <w:rPr>
          <w:sz w:val="22"/>
          <w:szCs w:val="22"/>
          <w:lang w:val="sq-AL"/>
        </w:rPr>
        <w:t>Rexhep</w:t>
      </w:r>
      <w:r w:rsidR="00CF0F32">
        <w:rPr>
          <w:sz w:val="22"/>
          <w:szCs w:val="22"/>
          <w:lang w:val="sq-AL"/>
        </w:rPr>
        <w:t>i</w:t>
      </w:r>
      <w:r w:rsidRPr="00B74A07">
        <w:rPr>
          <w:sz w:val="22"/>
          <w:szCs w:val="22"/>
          <w:lang w:val="sq-AL"/>
        </w:rPr>
        <w:t xml:space="preserve">, inxh.dip. i bujqësis      </w:t>
      </w:r>
    </w:p>
    <w:p w:rsidR="00133697" w:rsidRPr="00B74A07" w:rsidRDefault="00BF3EF5" w:rsidP="007973A2">
      <w:pPr>
        <w:ind w:left="360"/>
        <w:rPr>
          <w:sz w:val="22"/>
          <w:szCs w:val="22"/>
          <w:lang w:val="sr-Cyrl-CS"/>
        </w:rPr>
      </w:pPr>
      <w:r>
        <w:rPr>
          <w:sz w:val="22"/>
          <w:szCs w:val="22"/>
        </w:rPr>
        <w:t>2</w:t>
      </w:r>
      <w:r w:rsidR="007973A2" w:rsidRPr="00B74A07">
        <w:rPr>
          <w:sz w:val="22"/>
          <w:szCs w:val="22"/>
          <w:lang w:val="sr-Cyrl-CS"/>
        </w:rPr>
        <w:t xml:space="preserve">.  </w:t>
      </w:r>
      <w:r w:rsidR="00B7139C">
        <w:rPr>
          <w:sz w:val="22"/>
          <w:szCs w:val="22"/>
        </w:rPr>
        <w:t xml:space="preserve"> </w:t>
      </w:r>
      <w:r w:rsidR="00B7139C">
        <w:rPr>
          <w:sz w:val="22"/>
          <w:szCs w:val="22"/>
          <w:lang w:val="sr-Cyrl-CS"/>
        </w:rPr>
        <w:t xml:space="preserve"> </w:t>
      </w:r>
      <w:r w:rsidR="00B7139C">
        <w:rPr>
          <w:sz w:val="22"/>
          <w:szCs w:val="22"/>
        </w:rPr>
        <w:t xml:space="preserve"> </w:t>
      </w:r>
      <w:r w:rsidR="00BC22F2" w:rsidRPr="00B74A07">
        <w:rPr>
          <w:sz w:val="22"/>
          <w:szCs w:val="22"/>
          <w:lang w:val="sr-Cyrl-CS"/>
        </w:rPr>
        <w:t>Ненад Спасић, геометар</w:t>
      </w:r>
    </w:p>
    <w:p w:rsidR="00BC22F2" w:rsidRPr="00B74A07" w:rsidRDefault="00B7139C" w:rsidP="00133697">
      <w:pPr>
        <w:ind w:left="720"/>
        <w:rPr>
          <w:sz w:val="22"/>
          <w:szCs w:val="22"/>
          <w:lang w:val="sr-Cyrl-CS"/>
        </w:rPr>
      </w:pPr>
      <w:r>
        <w:rPr>
          <w:sz w:val="22"/>
          <w:szCs w:val="22"/>
          <w:lang w:val="sq-AL"/>
        </w:rPr>
        <w:t xml:space="preserve"> </w:t>
      </w:r>
      <w:r w:rsidR="00BC22F2" w:rsidRPr="00B74A07">
        <w:rPr>
          <w:sz w:val="22"/>
          <w:szCs w:val="22"/>
          <w:lang w:val="sq-AL"/>
        </w:rPr>
        <w:t>Nenad Spasiq, gjeometër</w:t>
      </w:r>
    </w:p>
    <w:p w:rsidR="00133697" w:rsidRPr="00B74A07" w:rsidRDefault="00BF3EF5" w:rsidP="007973A2">
      <w:pPr>
        <w:ind w:left="360"/>
        <w:rPr>
          <w:sz w:val="22"/>
          <w:szCs w:val="22"/>
          <w:lang w:val="sr-Cyrl-CS"/>
        </w:rPr>
      </w:pPr>
      <w:r>
        <w:rPr>
          <w:sz w:val="22"/>
          <w:szCs w:val="22"/>
        </w:rPr>
        <w:t>3</w:t>
      </w:r>
      <w:r w:rsidR="00E23249" w:rsidRPr="00B74A07">
        <w:rPr>
          <w:sz w:val="22"/>
          <w:szCs w:val="22"/>
          <w:lang w:val="sr-Cyrl-CS"/>
        </w:rPr>
        <w:t>.</w:t>
      </w:r>
      <w:r w:rsidR="007973A2" w:rsidRPr="00B74A07">
        <w:rPr>
          <w:sz w:val="22"/>
          <w:szCs w:val="22"/>
          <w:lang w:val="sr-Cyrl-CS"/>
        </w:rPr>
        <w:t xml:space="preserve">     </w:t>
      </w:r>
      <w:r w:rsidR="00BC22F2" w:rsidRPr="00B74A07">
        <w:rPr>
          <w:sz w:val="22"/>
          <w:szCs w:val="22"/>
          <w:lang w:val="sr-Cyrl-CS"/>
        </w:rPr>
        <w:t xml:space="preserve">Гани Алија, дипл.економиста </w:t>
      </w:r>
    </w:p>
    <w:p w:rsidR="00BC22F2" w:rsidRPr="00B74A07" w:rsidRDefault="00B7139C" w:rsidP="00133697">
      <w:pPr>
        <w:ind w:left="720"/>
        <w:rPr>
          <w:sz w:val="22"/>
          <w:szCs w:val="22"/>
          <w:lang w:val="sr-Cyrl-CS"/>
        </w:rPr>
      </w:pPr>
      <w:r>
        <w:rPr>
          <w:sz w:val="22"/>
          <w:szCs w:val="22"/>
          <w:lang w:val="sq-AL"/>
        </w:rPr>
        <w:t xml:space="preserve"> </w:t>
      </w:r>
      <w:r w:rsidR="00BC22F2" w:rsidRPr="00B74A07">
        <w:rPr>
          <w:sz w:val="22"/>
          <w:szCs w:val="22"/>
          <w:lang w:val="sq-AL"/>
        </w:rPr>
        <w:t>Gani Alija, ecc. i dip.</w:t>
      </w:r>
    </w:p>
    <w:p w:rsidR="00133697" w:rsidRPr="00BF3EF5" w:rsidRDefault="00BF3EF5" w:rsidP="00BF3EF5">
      <w:pPr>
        <w:ind w:left="360"/>
        <w:rPr>
          <w:sz w:val="22"/>
          <w:szCs w:val="22"/>
          <w:lang w:val="sr-Cyrl-CS"/>
        </w:rPr>
      </w:pPr>
      <w:r>
        <w:rPr>
          <w:sz w:val="22"/>
          <w:szCs w:val="22"/>
        </w:rPr>
        <w:t xml:space="preserve">4. </w:t>
      </w:r>
      <w:r w:rsidR="00342651">
        <w:rPr>
          <w:sz w:val="22"/>
          <w:szCs w:val="22"/>
        </w:rPr>
        <w:t xml:space="preserve">   </w:t>
      </w:r>
      <w:r w:rsidR="00CC1DBF" w:rsidRPr="00BF3EF5">
        <w:rPr>
          <w:sz w:val="22"/>
          <w:szCs w:val="22"/>
          <w:lang w:val="sr-Cyrl-CS"/>
        </w:rPr>
        <w:t xml:space="preserve">Сељами </w:t>
      </w:r>
      <w:r w:rsidR="00CC1DBF" w:rsidRPr="00BF3EF5">
        <w:rPr>
          <w:sz w:val="22"/>
          <w:szCs w:val="22"/>
          <w:lang w:val="sq-AL"/>
        </w:rPr>
        <w:t xml:space="preserve"> </w:t>
      </w:r>
      <w:r w:rsidR="00CC1DBF" w:rsidRPr="00BF3EF5">
        <w:rPr>
          <w:sz w:val="22"/>
          <w:szCs w:val="22"/>
          <w:lang w:val="sr-Cyrl-CS"/>
        </w:rPr>
        <w:t>Мустафа</w:t>
      </w:r>
      <w:r w:rsidR="00BC22F2" w:rsidRPr="00BF3EF5">
        <w:rPr>
          <w:sz w:val="22"/>
          <w:szCs w:val="22"/>
          <w:lang w:val="sr-Cyrl-CS"/>
        </w:rPr>
        <w:t>, дипл.</w:t>
      </w:r>
      <w:r w:rsidR="00BC22F2" w:rsidRPr="00BF3EF5">
        <w:rPr>
          <w:sz w:val="22"/>
          <w:szCs w:val="22"/>
          <w:lang w:val="sr-Latn-CS"/>
        </w:rPr>
        <w:t xml:space="preserve"> </w:t>
      </w:r>
      <w:r w:rsidR="00BC22F2" w:rsidRPr="00BF3EF5">
        <w:rPr>
          <w:sz w:val="22"/>
          <w:szCs w:val="22"/>
          <w:lang w:val="sr-Cyrl-CS"/>
        </w:rPr>
        <w:t>правник</w:t>
      </w:r>
    </w:p>
    <w:p w:rsidR="00BC22F2" w:rsidRPr="00B74A07" w:rsidRDefault="00B7139C" w:rsidP="00133697">
      <w:pPr>
        <w:ind w:left="720"/>
        <w:rPr>
          <w:sz w:val="22"/>
          <w:szCs w:val="22"/>
          <w:lang w:val="sq-AL"/>
        </w:rPr>
      </w:pPr>
      <w:r>
        <w:rPr>
          <w:sz w:val="22"/>
          <w:szCs w:val="22"/>
          <w:lang w:val="sq-AL"/>
        </w:rPr>
        <w:t xml:space="preserve"> </w:t>
      </w:r>
      <w:r w:rsidR="00CC1DBF" w:rsidRPr="00B74A07">
        <w:rPr>
          <w:sz w:val="22"/>
          <w:szCs w:val="22"/>
          <w:lang w:val="sq-AL"/>
        </w:rPr>
        <w:t>Selami Mustafa</w:t>
      </w:r>
      <w:r w:rsidR="00BC22F2" w:rsidRPr="00B74A07">
        <w:rPr>
          <w:sz w:val="22"/>
          <w:szCs w:val="22"/>
          <w:lang w:val="sq-AL"/>
        </w:rPr>
        <w:t>, jursit i diplomuar.</w:t>
      </w:r>
    </w:p>
    <w:p w:rsidR="007C7FB3" w:rsidRPr="00B74A07" w:rsidRDefault="007C7FB3" w:rsidP="00133697">
      <w:pPr>
        <w:ind w:left="720"/>
        <w:rPr>
          <w:sz w:val="22"/>
          <w:szCs w:val="22"/>
          <w:lang w:val="sq-AL"/>
        </w:rPr>
      </w:pPr>
    </w:p>
    <w:p w:rsidR="0056047E" w:rsidRPr="00B74A07" w:rsidRDefault="00E22C9D" w:rsidP="0056047E">
      <w:pPr>
        <w:jc w:val="both"/>
        <w:rPr>
          <w:sz w:val="22"/>
          <w:szCs w:val="22"/>
        </w:rPr>
      </w:pPr>
      <w:r w:rsidRPr="00B74A07">
        <w:rPr>
          <w:sz w:val="22"/>
          <w:szCs w:val="22"/>
        </w:rPr>
        <w:t xml:space="preserve">              </w:t>
      </w:r>
      <w:r w:rsidR="0056047E" w:rsidRPr="00B74A07">
        <w:rPr>
          <w:sz w:val="22"/>
          <w:szCs w:val="22"/>
        </w:rPr>
        <w:t xml:space="preserve">   Програм биће објављен</w:t>
      </w:r>
      <w:r w:rsidR="005D604D" w:rsidRPr="00B74A07">
        <w:rPr>
          <w:sz w:val="22"/>
          <w:szCs w:val="22"/>
        </w:rPr>
        <w:t xml:space="preserve"> </w:t>
      </w:r>
      <w:r w:rsidR="0056047E" w:rsidRPr="00B74A07">
        <w:rPr>
          <w:sz w:val="22"/>
          <w:szCs w:val="22"/>
        </w:rPr>
        <w:t xml:space="preserve">на </w:t>
      </w:r>
      <w:r w:rsidR="00EF39A5" w:rsidRPr="00B74A07">
        <w:rPr>
          <w:sz w:val="22"/>
          <w:szCs w:val="22"/>
        </w:rPr>
        <w:t>з</w:t>
      </w:r>
      <w:r w:rsidR="0056047E" w:rsidRPr="00B74A07">
        <w:rPr>
          <w:sz w:val="22"/>
          <w:szCs w:val="22"/>
        </w:rPr>
        <w:t xml:space="preserve">ваничној интернет презентацији општине Бујановац: </w:t>
      </w:r>
      <w:hyperlink r:id="rId8" w:history="1">
        <w:r w:rsidR="0056047E" w:rsidRPr="00B74A07">
          <w:rPr>
            <w:rStyle w:val="Hyperlink"/>
            <w:b/>
            <w:sz w:val="22"/>
            <w:szCs w:val="22"/>
            <w:lang w:val="sq-AL"/>
          </w:rPr>
          <w:t>www.bujanovac.rs</w:t>
        </w:r>
      </w:hyperlink>
      <w:r w:rsidR="0056047E" w:rsidRPr="00B74A07">
        <w:rPr>
          <w:b/>
          <w:sz w:val="22"/>
          <w:szCs w:val="22"/>
          <w:lang w:val="sq-AL"/>
        </w:rPr>
        <w:t>.</w:t>
      </w:r>
      <w:r w:rsidR="0056047E" w:rsidRPr="00B74A07">
        <w:rPr>
          <w:sz w:val="22"/>
          <w:szCs w:val="22"/>
        </w:rPr>
        <w:t xml:space="preserve"> и ступа на снагу осмог дана од дана објављивања у „Службеном гласнику</w:t>
      </w:r>
      <w:r w:rsidR="004667F4" w:rsidRPr="00B74A07">
        <w:rPr>
          <w:sz w:val="22"/>
          <w:szCs w:val="22"/>
        </w:rPr>
        <w:t xml:space="preserve"> o</w:t>
      </w:r>
      <w:r w:rsidR="0056047E" w:rsidRPr="00B74A07">
        <w:rPr>
          <w:sz w:val="22"/>
          <w:szCs w:val="22"/>
        </w:rPr>
        <w:t>пштине Бујановац".</w:t>
      </w:r>
    </w:p>
    <w:p w:rsidR="0056047E" w:rsidRPr="00B74A07" w:rsidRDefault="0056047E" w:rsidP="0056047E">
      <w:pPr>
        <w:jc w:val="both"/>
        <w:rPr>
          <w:sz w:val="22"/>
          <w:szCs w:val="22"/>
        </w:rPr>
      </w:pPr>
      <w:r w:rsidRPr="00B74A07">
        <w:rPr>
          <w:sz w:val="22"/>
          <w:szCs w:val="22"/>
        </w:rPr>
        <w:t xml:space="preserve">          </w:t>
      </w:r>
    </w:p>
    <w:p w:rsidR="005D604D" w:rsidRPr="00B74A07" w:rsidRDefault="00F45C45" w:rsidP="00EF39A5">
      <w:pPr>
        <w:tabs>
          <w:tab w:val="left" w:pos="1080"/>
        </w:tabs>
        <w:jc w:val="both"/>
        <w:rPr>
          <w:sz w:val="22"/>
          <w:szCs w:val="22"/>
          <w:lang w:val="sq-AL"/>
        </w:rPr>
      </w:pPr>
      <w:r w:rsidRPr="00B74A07">
        <w:rPr>
          <w:sz w:val="22"/>
          <w:szCs w:val="22"/>
          <w:lang w:val="sq-AL"/>
        </w:rPr>
        <w:t xml:space="preserve">                Program</w:t>
      </w:r>
      <w:r w:rsidR="00EF39A5" w:rsidRPr="00B74A07">
        <w:rPr>
          <w:sz w:val="22"/>
          <w:szCs w:val="22"/>
          <w:lang w:val="sq-AL"/>
        </w:rPr>
        <w:t>i</w:t>
      </w:r>
      <w:r w:rsidR="004749F3" w:rsidRPr="00B74A07">
        <w:rPr>
          <w:sz w:val="22"/>
          <w:szCs w:val="22"/>
          <w:lang w:val="sq-AL"/>
        </w:rPr>
        <w:t xml:space="preserve"> do të publikohet</w:t>
      </w:r>
      <w:r w:rsidR="00F84F30" w:rsidRPr="00B74A07">
        <w:rPr>
          <w:sz w:val="22"/>
          <w:szCs w:val="22"/>
          <w:lang w:val="sq-AL"/>
        </w:rPr>
        <w:t xml:space="preserve"> në </w:t>
      </w:r>
      <w:r w:rsidR="00EF39A5" w:rsidRPr="00B74A07">
        <w:rPr>
          <w:sz w:val="22"/>
          <w:szCs w:val="22"/>
          <w:lang w:val="sq-AL"/>
        </w:rPr>
        <w:t xml:space="preserve">faqen zyrtare të prezantimit të komunës së Bujanocit: </w:t>
      </w:r>
      <w:hyperlink r:id="rId9" w:history="1">
        <w:r w:rsidR="008E448F" w:rsidRPr="00B74A07">
          <w:rPr>
            <w:rStyle w:val="Hyperlink"/>
            <w:b/>
            <w:sz w:val="22"/>
            <w:szCs w:val="22"/>
            <w:lang w:val="sq-AL"/>
          </w:rPr>
          <w:t>www.bujanovac.rs</w:t>
        </w:r>
      </w:hyperlink>
      <w:r w:rsidR="00EF39A5" w:rsidRPr="00B74A07">
        <w:rPr>
          <w:sz w:val="22"/>
          <w:szCs w:val="22"/>
          <w:lang w:val="sq-AL"/>
        </w:rPr>
        <w:t>.</w:t>
      </w:r>
      <w:r w:rsidR="008E448F" w:rsidRPr="00B74A07">
        <w:rPr>
          <w:sz w:val="22"/>
          <w:szCs w:val="22"/>
        </w:rPr>
        <w:t xml:space="preserve"> </w:t>
      </w:r>
      <w:r w:rsidR="008E448F" w:rsidRPr="00B74A07">
        <w:rPr>
          <w:sz w:val="22"/>
          <w:szCs w:val="22"/>
          <w:lang w:val="sq-AL"/>
        </w:rPr>
        <w:t xml:space="preserve">dhe hyn në fuqi në ditën e tetë nga dita e </w:t>
      </w:r>
      <w:r w:rsidR="004749F3" w:rsidRPr="00B74A07">
        <w:rPr>
          <w:sz w:val="22"/>
          <w:szCs w:val="22"/>
          <w:lang w:val="sq-AL"/>
        </w:rPr>
        <w:t>publikimit</w:t>
      </w:r>
      <w:r w:rsidR="008E448F" w:rsidRPr="00B74A07">
        <w:rPr>
          <w:sz w:val="22"/>
          <w:szCs w:val="22"/>
          <w:lang w:val="sq-AL"/>
        </w:rPr>
        <w:t xml:space="preserve">  në</w:t>
      </w:r>
      <w:r w:rsidR="005D604D" w:rsidRPr="00B74A07">
        <w:rPr>
          <w:sz w:val="22"/>
          <w:szCs w:val="22"/>
          <w:lang w:val="sq-AL"/>
        </w:rPr>
        <w:t>”Gazetën zyrtare të komunës së Bujanocit</w:t>
      </w:r>
      <w:r w:rsidR="008E448F" w:rsidRPr="00B74A07">
        <w:rPr>
          <w:sz w:val="22"/>
          <w:szCs w:val="22"/>
          <w:lang w:val="sq-AL"/>
        </w:rPr>
        <w:t>”.</w:t>
      </w:r>
    </w:p>
    <w:p w:rsidR="005D604D" w:rsidRPr="00B74A07" w:rsidRDefault="005D604D" w:rsidP="005D604D">
      <w:pPr>
        <w:tabs>
          <w:tab w:val="left" w:pos="1080"/>
        </w:tabs>
        <w:rPr>
          <w:sz w:val="22"/>
          <w:szCs w:val="22"/>
          <w:lang w:val="sq-AL"/>
        </w:rPr>
      </w:pPr>
    </w:p>
    <w:p w:rsidR="00284D7A" w:rsidRPr="00B74A07" w:rsidRDefault="00284D7A" w:rsidP="00284D7A">
      <w:pPr>
        <w:jc w:val="center"/>
        <w:rPr>
          <w:b/>
          <w:sz w:val="22"/>
          <w:szCs w:val="22"/>
          <w:lang w:val="sq-AL"/>
        </w:rPr>
      </w:pPr>
      <w:r w:rsidRPr="00B74A07">
        <w:rPr>
          <w:b/>
          <w:sz w:val="22"/>
          <w:szCs w:val="22"/>
          <w:lang w:val="sr-Cyrl-CS"/>
        </w:rPr>
        <w:t>ОПШТИНСКО ВЕЋЕ ОПШТИНЕ БУЈАНОВАЦ</w:t>
      </w:r>
    </w:p>
    <w:p w:rsidR="00284D7A" w:rsidRDefault="00284D7A" w:rsidP="00CC1DBF">
      <w:pPr>
        <w:jc w:val="center"/>
        <w:rPr>
          <w:b/>
          <w:sz w:val="22"/>
          <w:szCs w:val="22"/>
          <w:lang w:val="sq-AL"/>
        </w:rPr>
      </w:pPr>
      <w:r w:rsidRPr="00B74A07">
        <w:rPr>
          <w:b/>
          <w:sz w:val="22"/>
          <w:szCs w:val="22"/>
          <w:lang w:val="sq-AL"/>
        </w:rPr>
        <w:t>KËSHILLI KOMUNAL I KOMUNËS SË BUJANOCIT</w:t>
      </w:r>
    </w:p>
    <w:p w:rsidR="00B037C2" w:rsidRPr="00B74A07" w:rsidRDefault="00B037C2" w:rsidP="00CC1DBF">
      <w:pPr>
        <w:jc w:val="center"/>
        <w:rPr>
          <w:b/>
          <w:sz w:val="22"/>
          <w:szCs w:val="22"/>
          <w:lang w:val="sq-AL"/>
        </w:rPr>
      </w:pPr>
    </w:p>
    <w:p w:rsidR="00CC1DBF" w:rsidRPr="00B74A07" w:rsidRDefault="00CC1DBF" w:rsidP="00503A31">
      <w:pPr>
        <w:rPr>
          <w:b/>
          <w:sz w:val="22"/>
          <w:szCs w:val="22"/>
          <w:lang w:val="sq-AL"/>
        </w:rPr>
      </w:pPr>
    </w:p>
    <w:p w:rsidR="00284D7A" w:rsidRPr="00B74A07" w:rsidRDefault="00284D7A" w:rsidP="00284D7A">
      <w:pPr>
        <w:rPr>
          <w:sz w:val="22"/>
          <w:szCs w:val="22"/>
        </w:rPr>
      </w:pPr>
      <w:r w:rsidRPr="00B74A07">
        <w:rPr>
          <w:b/>
          <w:sz w:val="22"/>
          <w:szCs w:val="22"/>
          <w:lang w:val="sq-AL"/>
        </w:rPr>
        <w:t xml:space="preserve">   </w:t>
      </w:r>
      <w:r w:rsidRPr="00B74A07">
        <w:rPr>
          <w:sz w:val="22"/>
          <w:szCs w:val="22"/>
          <w:lang w:val="sr-Cyrl-CS"/>
        </w:rPr>
        <w:t>Бр</w:t>
      </w:r>
      <w:r w:rsidRPr="00B74A07">
        <w:rPr>
          <w:sz w:val="22"/>
          <w:szCs w:val="22"/>
          <w:lang w:val="sq-AL"/>
        </w:rPr>
        <w:t>.</w:t>
      </w:r>
      <w:r w:rsidRPr="00B74A07">
        <w:rPr>
          <w:sz w:val="22"/>
          <w:szCs w:val="22"/>
          <w:lang w:val="sr-Cyrl-CS"/>
        </w:rPr>
        <w:t xml:space="preserve">– </w:t>
      </w:r>
      <w:r w:rsidRPr="00B74A07">
        <w:rPr>
          <w:sz w:val="22"/>
          <w:szCs w:val="22"/>
          <w:lang w:val="sq-AL"/>
        </w:rPr>
        <w:t>Nr</w:t>
      </w:r>
      <w:r w:rsidR="00E12827">
        <w:rPr>
          <w:sz w:val="22"/>
          <w:szCs w:val="22"/>
          <w:lang w:val="sq-AL"/>
        </w:rPr>
        <w:t>. 02-7923-03</w:t>
      </w:r>
      <w:r w:rsidR="00BF3EF5">
        <w:rPr>
          <w:sz w:val="22"/>
          <w:szCs w:val="22"/>
          <w:lang w:val="sq-AL"/>
        </w:rPr>
        <w:t>.</w:t>
      </w:r>
    </w:p>
    <w:p w:rsidR="00284D7A" w:rsidRPr="00B74A07" w:rsidRDefault="00284D7A" w:rsidP="00284D7A">
      <w:pPr>
        <w:rPr>
          <w:b/>
          <w:sz w:val="22"/>
          <w:szCs w:val="22"/>
          <w:lang w:val="sq-AL"/>
        </w:rPr>
      </w:pPr>
      <w:r w:rsidRPr="00B74A07">
        <w:rPr>
          <w:sz w:val="22"/>
          <w:szCs w:val="22"/>
        </w:rPr>
        <w:t xml:space="preserve">                                                 </w:t>
      </w:r>
      <w:r w:rsidRPr="00B74A07">
        <w:rPr>
          <w:b/>
          <w:sz w:val="22"/>
          <w:szCs w:val="22"/>
          <w:lang w:val="sq-AL"/>
        </w:rPr>
        <w:t xml:space="preserve">                         </w:t>
      </w:r>
      <w:r w:rsidRPr="00B74A07">
        <w:rPr>
          <w:b/>
          <w:sz w:val="22"/>
          <w:szCs w:val="22"/>
        </w:rPr>
        <w:t xml:space="preserve">       </w:t>
      </w:r>
      <w:r w:rsidR="00CC1DBF" w:rsidRPr="00B74A07">
        <w:rPr>
          <w:b/>
          <w:sz w:val="22"/>
          <w:szCs w:val="22"/>
        </w:rPr>
        <w:t xml:space="preserve">        </w:t>
      </w:r>
      <w:r w:rsidRPr="00B74A07">
        <w:rPr>
          <w:b/>
          <w:sz w:val="22"/>
          <w:szCs w:val="22"/>
        </w:rPr>
        <w:t xml:space="preserve">  </w:t>
      </w:r>
      <w:r w:rsidRPr="00B74A07">
        <w:rPr>
          <w:b/>
          <w:sz w:val="22"/>
          <w:szCs w:val="22"/>
          <w:lang w:val="sq-AL"/>
        </w:rPr>
        <w:t xml:space="preserve">  </w:t>
      </w:r>
      <w:r w:rsidR="00C50BBC" w:rsidRPr="00B74A07">
        <w:rPr>
          <w:b/>
          <w:sz w:val="22"/>
          <w:szCs w:val="22"/>
          <w:lang w:val="sq-AL"/>
        </w:rPr>
        <w:t xml:space="preserve">      </w:t>
      </w:r>
      <w:r w:rsidRPr="00B74A07">
        <w:rPr>
          <w:b/>
          <w:sz w:val="22"/>
          <w:szCs w:val="22"/>
          <w:lang w:val="sq-AL"/>
        </w:rPr>
        <w:t xml:space="preserve"> </w:t>
      </w:r>
      <w:r w:rsidR="00C97E81" w:rsidRPr="00B74A07">
        <w:rPr>
          <w:b/>
          <w:sz w:val="22"/>
          <w:szCs w:val="22"/>
          <w:lang w:val="sr-Cyrl-CS"/>
        </w:rPr>
        <w:t>П</w:t>
      </w:r>
      <w:r w:rsidR="006751FB" w:rsidRPr="00B74A07">
        <w:rPr>
          <w:b/>
          <w:sz w:val="22"/>
          <w:szCs w:val="22"/>
        </w:rPr>
        <w:t xml:space="preserve"> </w:t>
      </w:r>
      <w:r w:rsidR="00C97E81" w:rsidRPr="00B74A07">
        <w:rPr>
          <w:b/>
          <w:sz w:val="22"/>
          <w:szCs w:val="22"/>
          <w:lang w:val="sr-Cyrl-CS"/>
        </w:rPr>
        <w:t>Р</w:t>
      </w:r>
      <w:r w:rsidR="006751FB" w:rsidRPr="00B74A07">
        <w:rPr>
          <w:b/>
          <w:sz w:val="22"/>
          <w:szCs w:val="22"/>
        </w:rPr>
        <w:t xml:space="preserve"> </w:t>
      </w:r>
      <w:r w:rsidR="00C97E81" w:rsidRPr="00B74A07">
        <w:rPr>
          <w:b/>
          <w:sz w:val="22"/>
          <w:szCs w:val="22"/>
          <w:lang w:val="sr-Cyrl-CS"/>
        </w:rPr>
        <w:t>Е</w:t>
      </w:r>
      <w:r w:rsidR="006751FB" w:rsidRPr="00B74A07">
        <w:rPr>
          <w:b/>
          <w:sz w:val="22"/>
          <w:szCs w:val="22"/>
        </w:rPr>
        <w:t xml:space="preserve"> </w:t>
      </w:r>
      <w:r w:rsidR="00C97E81" w:rsidRPr="00B74A07">
        <w:rPr>
          <w:b/>
          <w:sz w:val="22"/>
          <w:szCs w:val="22"/>
          <w:lang w:val="sr-Cyrl-CS"/>
        </w:rPr>
        <w:t>Д</w:t>
      </w:r>
      <w:r w:rsidR="006751FB" w:rsidRPr="00B74A07">
        <w:rPr>
          <w:b/>
          <w:sz w:val="22"/>
          <w:szCs w:val="22"/>
        </w:rPr>
        <w:t xml:space="preserve"> </w:t>
      </w:r>
      <w:r w:rsidR="00C97E81" w:rsidRPr="00B74A07">
        <w:rPr>
          <w:b/>
          <w:sz w:val="22"/>
          <w:szCs w:val="22"/>
          <w:lang w:val="sr-Cyrl-CS"/>
        </w:rPr>
        <w:t>С</w:t>
      </w:r>
      <w:r w:rsidR="006751FB" w:rsidRPr="00B74A07">
        <w:rPr>
          <w:b/>
          <w:sz w:val="22"/>
          <w:szCs w:val="22"/>
        </w:rPr>
        <w:t xml:space="preserve"> </w:t>
      </w:r>
      <w:r w:rsidR="00C97E81" w:rsidRPr="00B74A07">
        <w:rPr>
          <w:b/>
          <w:sz w:val="22"/>
          <w:szCs w:val="22"/>
          <w:lang w:val="sr-Cyrl-CS"/>
        </w:rPr>
        <w:t>Е</w:t>
      </w:r>
      <w:r w:rsidR="006751FB" w:rsidRPr="00B74A07">
        <w:rPr>
          <w:b/>
          <w:sz w:val="22"/>
          <w:szCs w:val="22"/>
        </w:rPr>
        <w:t xml:space="preserve"> </w:t>
      </w:r>
      <w:r w:rsidR="00C97E81" w:rsidRPr="00B74A07">
        <w:rPr>
          <w:b/>
          <w:sz w:val="22"/>
          <w:szCs w:val="22"/>
          <w:lang w:val="sr-Cyrl-CS"/>
        </w:rPr>
        <w:t>Д</w:t>
      </w:r>
      <w:r w:rsidR="006751FB" w:rsidRPr="00B74A07">
        <w:rPr>
          <w:b/>
          <w:sz w:val="22"/>
          <w:szCs w:val="22"/>
        </w:rPr>
        <w:t xml:space="preserve"> </w:t>
      </w:r>
      <w:r w:rsidR="00C97E81" w:rsidRPr="00B74A07">
        <w:rPr>
          <w:b/>
          <w:sz w:val="22"/>
          <w:szCs w:val="22"/>
          <w:lang w:val="sr-Cyrl-CS"/>
        </w:rPr>
        <w:t>Н</w:t>
      </w:r>
      <w:r w:rsidR="006751FB" w:rsidRPr="00B74A07">
        <w:rPr>
          <w:b/>
          <w:sz w:val="22"/>
          <w:szCs w:val="22"/>
        </w:rPr>
        <w:t xml:space="preserve"> </w:t>
      </w:r>
      <w:r w:rsidR="00C97E81" w:rsidRPr="00B74A07">
        <w:rPr>
          <w:b/>
          <w:sz w:val="22"/>
          <w:szCs w:val="22"/>
          <w:lang w:val="sr-Cyrl-CS"/>
        </w:rPr>
        <w:t>И</w:t>
      </w:r>
      <w:r w:rsidR="006751FB" w:rsidRPr="00B74A07">
        <w:rPr>
          <w:b/>
          <w:sz w:val="22"/>
          <w:szCs w:val="22"/>
        </w:rPr>
        <w:t xml:space="preserve"> </w:t>
      </w:r>
      <w:r w:rsidR="00C97E81" w:rsidRPr="00B74A07">
        <w:rPr>
          <w:b/>
          <w:sz w:val="22"/>
          <w:szCs w:val="22"/>
          <w:lang w:val="sr-Cyrl-CS"/>
        </w:rPr>
        <w:t>К</w:t>
      </w:r>
      <w:r w:rsidRPr="00B74A07">
        <w:rPr>
          <w:b/>
          <w:sz w:val="22"/>
          <w:szCs w:val="22"/>
          <w:lang w:val="sr-Cyrl-CS"/>
        </w:rPr>
        <w:t xml:space="preserve"> – </w:t>
      </w:r>
      <w:r w:rsidRPr="00B74A07">
        <w:rPr>
          <w:b/>
          <w:sz w:val="22"/>
          <w:szCs w:val="22"/>
          <w:lang w:val="sq-AL"/>
        </w:rPr>
        <w:t>K</w:t>
      </w:r>
      <w:r w:rsidR="006751FB" w:rsidRPr="00B74A07">
        <w:rPr>
          <w:b/>
          <w:sz w:val="22"/>
          <w:szCs w:val="22"/>
          <w:lang w:val="sq-AL"/>
        </w:rPr>
        <w:t xml:space="preserve"> </w:t>
      </w:r>
      <w:r w:rsidRPr="00B74A07">
        <w:rPr>
          <w:b/>
          <w:sz w:val="22"/>
          <w:szCs w:val="22"/>
          <w:lang w:val="sq-AL"/>
        </w:rPr>
        <w:t>R</w:t>
      </w:r>
      <w:r w:rsidR="006751FB" w:rsidRPr="00B74A07">
        <w:rPr>
          <w:b/>
          <w:sz w:val="22"/>
          <w:szCs w:val="22"/>
          <w:lang w:val="sq-AL"/>
        </w:rPr>
        <w:t xml:space="preserve"> </w:t>
      </w:r>
      <w:r w:rsidRPr="00B74A07">
        <w:rPr>
          <w:b/>
          <w:sz w:val="22"/>
          <w:szCs w:val="22"/>
          <w:lang w:val="sq-AL"/>
        </w:rPr>
        <w:t>Y</w:t>
      </w:r>
      <w:r w:rsidR="006751FB" w:rsidRPr="00B74A07">
        <w:rPr>
          <w:b/>
          <w:sz w:val="22"/>
          <w:szCs w:val="22"/>
          <w:lang w:val="sq-AL"/>
        </w:rPr>
        <w:t xml:space="preserve"> </w:t>
      </w:r>
      <w:r w:rsidRPr="00B74A07">
        <w:rPr>
          <w:b/>
          <w:sz w:val="22"/>
          <w:szCs w:val="22"/>
          <w:lang w:val="sq-AL"/>
        </w:rPr>
        <w:t>E</w:t>
      </w:r>
      <w:r w:rsidR="006751FB" w:rsidRPr="00B74A07">
        <w:rPr>
          <w:b/>
          <w:sz w:val="22"/>
          <w:szCs w:val="22"/>
          <w:lang w:val="sq-AL"/>
        </w:rPr>
        <w:t xml:space="preserve"> </w:t>
      </w:r>
      <w:r w:rsidRPr="00B74A07">
        <w:rPr>
          <w:b/>
          <w:sz w:val="22"/>
          <w:szCs w:val="22"/>
          <w:lang w:val="sq-AL"/>
        </w:rPr>
        <w:t>T</w:t>
      </w:r>
      <w:r w:rsidR="006751FB" w:rsidRPr="00B74A07">
        <w:rPr>
          <w:b/>
          <w:sz w:val="22"/>
          <w:szCs w:val="22"/>
          <w:lang w:val="sq-AL"/>
        </w:rPr>
        <w:t xml:space="preserve"> </w:t>
      </w:r>
      <w:r w:rsidRPr="00B74A07">
        <w:rPr>
          <w:b/>
          <w:sz w:val="22"/>
          <w:szCs w:val="22"/>
          <w:lang w:val="sq-AL"/>
        </w:rPr>
        <w:t>A</w:t>
      </w:r>
      <w:r w:rsidR="006751FB" w:rsidRPr="00B74A07">
        <w:rPr>
          <w:b/>
          <w:sz w:val="22"/>
          <w:szCs w:val="22"/>
          <w:lang w:val="sq-AL"/>
        </w:rPr>
        <w:t xml:space="preserve"> </w:t>
      </w:r>
      <w:r w:rsidRPr="00B74A07">
        <w:rPr>
          <w:b/>
          <w:sz w:val="22"/>
          <w:szCs w:val="22"/>
          <w:lang w:val="sq-AL"/>
        </w:rPr>
        <w:t>R</w:t>
      </w:r>
      <w:r w:rsidR="0000472B" w:rsidRPr="00B74A07">
        <w:rPr>
          <w:b/>
          <w:sz w:val="22"/>
          <w:szCs w:val="22"/>
          <w:lang w:val="sq-AL"/>
        </w:rPr>
        <w:t>,</w:t>
      </w:r>
      <w:r w:rsidRPr="00B74A07">
        <w:rPr>
          <w:b/>
          <w:sz w:val="22"/>
          <w:szCs w:val="22"/>
        </w:rPr>
        <w:t xml:space="preserve">                                                                 </w:t>
      </w:r>
      <w:r w:rsidRPr="00B74A07">
        <w:rPr>
          <w:b/>
          <w:sz w:val="22"/>
          <w:szCs w:val="22"/>
          <w:lang w:val="sq-AL"/>
        </w:rPr>
        <w:t xml:space="preserve">                                   </w:t>
      </w:r>
    </w:p>
    <w:p w:rsidR="00284D7A" w:rsidRDefault="00284D7A" w:rsidP="00284D7A">
      <w:pPr>
        <w:rPr>
          <w:b/>
          <w:sz w:val="22"/>
          <w:szCs w:val="22"/>
        </w:rPr>
      </w:pPr>
      <w:r w:rsidRPr="00B74A07">
        <w:rPr>
          <w:b/>
          <w:sz w:val="22"/>
          <w:szCs w:val="22"/>
          <w:lang w:val="sq-AL"/>
        </w:rPr>
        <w:t xml:space="preserve"> </w:t>
      </w:r>
      <w:r w:rsidRPr="00B74A07">
        <w:rPr>
          <w:b/>
          <w:sz w:val="22"/>
          <w:szCs w:val="22"/>
          <w:lang w:val="sr-Cyrl-CS"/>
        </w:rPr>
        <w:t xml:space="preserve">   </w:t>
      </w:r>
      <w:r w:rsidRPr="00B74A07">
        <w:rPr>
          <w:b/>
          <w:sz w:val="22"/>
          <w:szCs w:val="22"/>
          <w:lang w:val="sq-AL"/>
        </w:rPr>
        <w:t xml:space="preserve">          </w:t>
      </w:r>
      <w:r w:rsidRPr="00B74A07">
        <w:rPr>
          <w:b/>
          <w:sz w:val="22"/>
          <w:szCs w:val="22"/>
          <w:lang w:val="sr-Cyrl-CS"/>
        </w:rPr>
        <w:t xml:space="preserve"> </w:t>
      </w:r>
      <w:r w:rsidRPr="00B74A07">
        <w:rPr>
          <w:b/>
          <w:sz w:val="22"/>
          <w:szCs w:val="22"/>
        </w:rPr>
        <w:t xml:space="preserve">                                                                    </w:t>
      </w:r>
      <w:r w:rsidR="00CC1DBF" w:rsidRPr="00B74A07">
        <w:rPr>
          <w:b/>
          <w:sz w:val="22"/>
          <w:szCs w:val="22"/>
        </w:rPr>
        <w:t xml:space="preserve">         </w:t>
      </w:r>
      <w:r w:rsidR="00C97E81" w:rsidRPr="00B74A07">
        <w:rPr>
          <w:b/>
          <w:sz w:val="22"/>
          <w:szCs w:val="22"/>
        </w:rPr>
        <w:t xml:space="preserve">    </w:t>
      </w:r>
      <w:r w:rsidR="00662A56" w:rsidRPr="00B74A07">
        <w:rPr>
          <w:b/>
          <w:sz w:val="22"/>
          <w:szCs w:val="22"/>
        </w:rPr>
        <w:t xml:space="preserve">          </w:t>
      </w:r>
      <w:r w:rsidR="00006A6B" w:rsidRPr="00B74A07">
        <w:rPr>
          <w:b/>
          <w:sz w:val="22"/>
          <w:szCs w:val="22"/>
        </w:rPr>
        <w:t xml:space="preserve">       </w:t>
      </w:r>
      <w:r w:rsidR="00C50BBC" w:rsidRPr="00B74A07">
        <w:rPr>
          <w:b/>
          <w:sz w:val="22"/>
          <w:szCs w:val="22"/>
        </w:rPr>
        <w:t xml:space="preserve">         </w:t>
      </w:r>
      <w:r w:rsidR="00662A56" w:rsidRPr="00B74A07">
        <w:rPr>
          <w:b/>
          <w:sz w:val="22"/>
          <w:szCs w:val="22"/>
        </w:rPr>
        <w:t xml:space="preserve">   </w:t>
      </w:r>
      <w:r w:rsidR="00A44782" w:rsidRPr="00B74A07">
        <w:rPr>
          <w:b/>
          <w:sz w:val="22"/>
          <w:szCs w:val="22"/>
        </w:rPr>
        <w:t xml:space="preserve"> </w:t>
      </w:r>
      <w:r w:rsidRPr="00B74A07">
        <w:rPr>
          <w:b/>
          <w:sz w:val="22"/>
          <w:szCs w:val="22"/>
        </w:rPr>
        <w:t>Nagip Arifi</w:t>
      </w:r>
    </w:p>
    <w:p w:rsidR="0090109C" w:rsidRPr="00B74A07" w:rsidRDefault="0090109C" w:rsidP="00284D7A">
      <w:pPr>
        <w:rPr>
          <w:b/>
          <w:sz w:val="22"/>
          <w:szCs w:val="22"/>
        </w:rPr>
      </w:pPr>
    </w:p>
    <w:p w:rsidR="009C00BA" w:rsidRPr="00B74A07" w:rsidRDefault="009C00BA" w:rsidP="00284D7A">
      <w:pPr>
        <w:rPr>
          <w:b/>
          <w:sz w:val="22"/>
          <w:szCs w:val="22"/>
        </w:rPr>
      </w:pPr>
    </w:p>
    <w:sectPr w:rsidR="009C00BA" w:rsidRPr="00B74A07" w:rsidSect="00864FA2">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6C" w:rsidRDefault="00694D6C" w:rsidP="00B92572">
      <w:r>
        <w:separator/>
      </w:r>
    </w:p>
  </w:endnote>
  <w:endnote w:type="continuationSeparator" w:id="1">
    <w:p w:rsidR="00694D6C" w:rsidRDefault="00694D6C" w:rsidP="00B92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183"/>
      <w:docPartObj>
        <w:docPartGallery w:val="Page Numbers (Bottom of Page)"/>
        <w:docPartUnique/>
      </w:docPartObj>
    </w:sdtPr>
    <w:sdtContent>
      <w:p w:rsidR="00E70763" w:rsidRDefault="005B65C4">
        <w:pPr>
          <w:pStyle w:val="Footer"/>
          <w:jc w:val="center"/>
        </w:pPr>
        <w:fldSimple w:instr=" PAGE   \* MERGEFORMAT ">
          <w:r w:rsidR="00C93C44">
            <w:rPr>
              <w:noProof/>
            </w:rPr>
            <w:t>4</w:t>
          </w:r>
        </w:fldSimple>
      </w:p>
    </w:sdtContent>
  </w:sdt>
  <w:p w:rsidR="00E70763" w:rsidRDefault="00E70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6C" w:rsidRDefault="00694D6C" w:rsidP="00B92572">
      <w:r>
        <w:separator/>
      </w:r>
    </w:p>
  </w:footnote>
  <w:footnote w:type="continuationSeparator" w:id="1">
    <w:p w:rsidR="00694D6C" w:rsidRDefault="00694D6C" w:rsidP="00B92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E20"/>
    <w:multiLevelType w:val="hybridMultilevel"/>
    <w:tmpl w:val="A68E139E"/>
    <w:lvl w:ilvl="0" w:tplc="E2D8F2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E9234CE"/>
    <w:multiLevelType w:val="hybridMultilevel"/>
    <w:tmpl w:val="9C5030E6"/>
    <w:lvl w:ilvl="0" w:tplc="657CAD4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17EE2AE6"/>
    <w:multiLevelType w:val="hybridMultilevel"/>
    <w:tmpl w:val="048E2690"/>
    <w:lvl w:ilvl="0" w:tplc="A56A3DB0">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A7F1E51"/>
    <w:multiLevelType w:val="hybridMultilevel"/>
    <w:tmpl w:val="1DCC7E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39390D"/>
    <w:multiLevelType w:val="hybridMultilevel"/>
    <w:tmpl w:val="572E0FF8"/>
    <w:lvl w:ilvl="0" w:tplc="BB30C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7966DD"/>
    <w:multiLevelType w:val="multilevel"/>
    <w:tmpl w:val="000000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711A8C"/>
    <w:multiLevelType w:val="hybridMultilevel"/>
    <w:tmpl w:val="EBC8E5EE"/>
    <w:lvl w:ilvl="0" w:tplc="EA8E05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C2EDB"/>
    <w:multiLevelType w:val="hybridMultilevel"/>
    <w:tmpl w:val="FEF6BB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7201F"/>
    <w:multiLevelType w:val="hybridMultilevel"/>
    <w:tmpl w:val="763C4A1C"/>
    <w:lvl w:ilvl="0" w:tplc="3DE26F8A">
      <w:start w:val="1"/>
      <w:numFmt w:val="decimal"/>
      <w:lvlText w:val="%1."/>
      <w:lvlJc w:val="left"/>
      <w:pPr>
        <w:ind w:left="1275" w:hanging="360"/>
      </w:pPr>
      <w:rPr>
        <w:rFonts w:hint="default"/>
        <w:b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651A5906"/>
    <w:multiLevelType w:val="hybridMultilevel"/>
    <w:tmpl w:val="C3C275FA"/>
    <w:lvl w:ilvl="0" w:tplc="4CA49FE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A261063"/>
    <w:multiLevelType w:val="hybridMultilevel"/>
    <w:tmpl w:val="C3C275FA"/>
    <w:lvl w:ilvl="0" w:tplc="4CA49FE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AD088B"/>
    <w:multiLevelType w:val="hybridMultilevel"/>
    <w:tmpl w:val="5E78993C"/>
    <w:lvl w:ilvl="0" w:tplc="C422DB2C">
      <w:start w:val="2"/>
      <w:numFmt w:val="bullet"/>
      <w:lvlText w:val="-"/>
      <w:lvlJc w:val="left"/>
      <w:pPr>
        <w:tabs>
          <w:tab w:val="num" w:pos="792"/>
        </w:tabs>
        <w:ind w:left="79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
  </w:num>
  <w:num w:numId="8">
    <w:abstractNumId w:val="0"/>
  </w:num>
  <w:num w:numId="9">
    <w:abstractNumId w:val="8"/>
  </w:num>
  <w:num w:numId="10">
    <w:abstractNumId w:val="2"/>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F7481"/>
    <w:rsid w:val="000005FE"/>
    <w:rsid w:val="00001043"/>
    <w:rsid w:val="000010CE"/>
    <w:rsid w:val="0000472B"/>
    <w:rsid w:val="0000583B"/>
    <w:rsid w:val="00006A6B"/>
    <w:rsid w:val="00006F99"/>
    <w:rsid w:val="00012026"/>
    <w:rsid w:val="00013DDF"/>
    <w:rsid w:val="000172DF"/>
    <w:rsid w:val="000263C9"/>
    <w:rsid w:val="00030C83"/>
    <w:rsid w:val="00041BD7"/>
    <w:rsid w:val="00042019"/>
    <w:rsid w:val="00043994"/>
    <w:rsid w:val="00046D1E"/>
    <w:rsid w:val="00047E03"/>
    <w:rsid w:val="00054428"/>
    <w:rsid w:val="0006023C"/>
    <w:rsid w:val="00061D00"/>
    <w:rsid w:val="000621EC"/>
    <w:rsid w:val="000634E0"/>
    <w:rsid w:val="00070F68"/>
    <w:rsid w:val="00072DD2"/>
    <w:rsid w:val="00073A2A"/>
    <w:rsid w:val="000752DE"/>
    <w:rsid w:val="000753DA"/>
    <w:rsid w:val="00082186"/>
    <w:rsid w:val="00083D2C"/>
    <w:rsid w:val="00086ED9"/>
    <w:rsid w:val="00090F61"/>
    <w:rsid w:val="00092527"/>
    <w:rsid w:val="0009303C"/>
    <w:rsid w:val="000942E3"/>
    <w:rsid w:val="000A2929"/>
    <w:rsid w:val="000B0547"/>
    <w:rsid w:val="000B198C"/>
    <w:rsid w:val="000B2ACD"/>
    <w:rsid w:val="000C0530"/>
    <w:rsid w:val="000C411F"/>
    <w:rsid w:val="000C46FA"/>
    <w:rsid w:val="000C7D43"/>
    <w:rsid w:val="000D2C04"/>
    <w:rsid w:val="000D457A"/>
    <w:rsid w:val="000D779F"/>
    <w:rsid w:val="000E015F"/>
    <w:rsid w:val="000E18BF"/>
    <w:rsid w:val="000E3B1E"/>
    <w:rsid w:val="000E589A"/>
    <w:rsid w:val="000E7437"/>
    <w:rsid w:val="000F4828"/>
    <w:rsid w:val="000F5B44"/>
    <w:rsid w:val="000F64E2"/>
    <w:rsid w:val="00102622"/>
    <w:rsid w:val="00124220"/>
    <w:rsid w:val="00125EF9"/>
    <w:rsid w:val="00127179"/>
    <w:rsid w:val="001320F9"/>
    <w:rsid w:val="00133697"/>
    <w:rsid w:val="00134405"/>
    <w:rsid w:val="001361D9"/>
    <w:rsid w:val="0015323E"/>
    <w:rsid w:val="00153962"/>
    <w:rsid w:val="00164370"/>
    <w:rsid w:val="00167255"/>
    <w:rsid w:val="001821D9"/>
    <w:rsid w:val="001863CC"/>
    <w:rsid w:val="00186446"/>
    <w:rsid w:val="00187B28"/>
    <w:rsid w:val="001A18F1"/>
    <w:rsid w:val="001B270B"/>
    <w:rsid w:val="001B30A9"/>
    <w:rsid w:val="001C1098"/>
    <w:rsid w:val="001C5B38"/>
    <w:rsid w:val="001D1EF7"/>
    <w:rsid w:val="001D5C7D"/>
    <w:rsid w:val="001E6DFE"/>
    <w:rsid w:val="001F0A3D"/>
    <w:rsid w:val="001F432D"/>
    <w:rsid w:val="001F483F"/>
    <w:rsid w:val="00214990"/>
    <w:rsid w:val="00214A60"/>
    <w:rsid w:val="00223A8E"/>
    <w:rsid w:val="00236211"/>
    <w:rsid w:val="0023667E"/>
    <w:rsid w:val="00241DEE"/>
    <w:rsid w:val="00244B4C"/>
    <w:rsid w:val="00250C04"/>
    <w:rsid w:val="00256EA8"/>
    <w:rsid w:val="002570BB"/>
    <w:rsid w:val="00261E81"/>
    <w:rsid w:val="00266E7D"/>
    <w:rsid w:val="00277B38"/>
    <w:rsid w:val="00277C86"/>
    <w:rsid w:val="002810E5"/>
    <w:rsid w:val="00281A60"/>
    <w:rsid w:val="00284D7A"/>
    <w:rsid w:val="00286697"/>
    <w:rsid w:val="00290A85"/>
    <w:rsid w:val="00291950"/>
    <w:rsid w:val="002923B4"/>
    <w:rsid w:val="00296247"/>
    <w:rsid w:val="0029658B"/>
    <w:rsid w:val="002A0AE2"/>
    <w:rsid w:val="002B15AB"/>
    <w:rsid w:val="002B4F0B"/>
    <w:rsid w:val="002C37ED"/>
    <w:rsid w:val="002C73F7"/>
    <w:rsid w:val="002D0998"/>
    <w:rsid w:val="002E0A90"/>
    <w:rsid w:val="002E2407"/>
    <w:rsid w:val="002E5772"/>
    <w:rsid w:val="002E5885"/>
    <w:rsid w:val="002E6D9C"/>
    <w:rsid w:val="002E6E79"/>
    <w:rsid w:val="002E7039"/>
    <w:rsid w:val="002F2223"/>
    <w:rsid w:val="002F277B"/>
    <w:rsid w:val="00307D16"/>
    <w:rsid w:val="003115CE"/>
    <w:rsid w:val="00322D48"/>
    <w:rsid w:val="00323E9B"/>
    <w:rsid w:val="00326D70"/>
    <w:rsid w:val="00330FA5"/>
    <w:rsid w:val="00331245"/>
    <w:rsid w:val="003321F1"/>
    <w:rsid w:val="003355E3"/>
    <w:rsid w:val="00342651"/>
    <w:rsid w:val="00363D1A"/>
    <w:rsid w:val="00364213"/>
    <w:rsid w:val="0037120B"/>
    <w:rsid w:val="003740CE"/>
    <w:rsid w:val="0037726E"/>
    <w:rsid w:val="00382987"/>
    <w:rsid w:val="0038299D"/>
    <w:rsid w:val="003910F8"/>
    <w:rsid w:val="0039121E"/>
    <w:rsid w:val="00395399"/>
    <w:rsid w:val="00396A56"/>
    <w:rsid w:val="00397907"/>
    <w:rsid w:val="003A6A48"/>
    <w:rsid w:val="003B2CA1"/>
    <w:rsid w:val="003B6070"/>
    <w:rsid w:val="003C047F"/>
    <w:rsid w:val="003E0DAA"/>
    <w:rsid w:val="003E5197"/>
    <w:rsid w:val="003F144C"/>
    <w:rsid w:val="003F1ABB"/>
    <w:rsid w:val="003F4DCD"/>
    <w:rsid w:val="003F52DF"/>
    <w:rsid w:val="004014AC"/>
    <w:rsid w:val="00410116"/>
    <w:rsid w:val="00432049"/>
    <w:rsid w:val="0043628B"/>
    <w:rsid w:val="004368F8"/>
    <w:rsid w:val="00436F18"/>
    <w:rsid w:val="00437AA6"/>
    <w:rsid w:val="004412A9"/>
    <w:rsid w:val="004416DB"/>
    <w:rsid w:val="004455FC"/>
    <w:rsid w:val="00446D99"/>
    <w:rsid w:val="004508C4"/>
    <w:rsid w:val="004667F4"/>
    <w:rsid w:val="00467C1C"/>
    <w:rsid w:val="004749F3"/>
    <w:rsid w:val="004815F8"/>
    <w:rsid w:val="00485AFC"/>
    <w:rsid w:val="0049105F"/>
    <w:rsid w:val="00496697"/>
    <w:rsid w:val="00497CDB"/>
    <w:rsid w:val="004A03EC"/>
    <w:rsid w:val="004A1CED"/>
    <w:rsid w:val="004A31B4"/>
    <w:rsid w:val="004A5628"/>
    <w:rsid w:val="004B58B4"/>
    <w:rsid w:val="004B6874"/>
    <w:rsid w:val="004C1B89"/>
    <w:rsid w:val="004E73BD"/>
    <w:rsid w:val="004F0C34"/>
    <w:rsid w:val="004F6A1B"/>
    <w:rsid w:val="00501014"/>
    <w:rsid w:val="005031CA"/>
    <w:rsid w:val="00503669"/>
    <w:rsid w:val="00503A31"/>
    <w:rsid w:val="005131CA"/>
    <w:rsid w:val="00513699"/>
    <w:rsid w:val="0052068C"/>
    <w:rsid w:val="00521D16"/>
    <w:rsid w:val="00523F7D"/>
    <w:rsid w:val="005240AA"/>
    <w:rsid w:val="00531597"/>
    <w:rsid w:val="00534017"/>
    <w:rsid w:val="00537322"/>
    <w:rsid w:val="00542CC0"/>
    <w:rsid w:val="0055278A"/>
    <w:rsid w:val="005561CD"/>
    <w:rsid w:val="0056047E"/>
    <w:rsid w:val="0057088A"/>
    <w:rsid w:val="00571CAD"/>
    <w:rsid w:val="00575978"/>
    <w:rsid w:val="00584581"/>
    <w:rsid w:val="00585409"/>
    <w:rsid w:val="00594A47"/>
    <w:rsid w:val="00595968"/>
    <w:rsid w:val="005A1B34"/>
    <w:rsid w:val="005B0C70"/>
    <w:rsid w:val="005B27E1"/>
    <w:rsid w:val="005B4C0F"/>
    <w:rsid w:val="005B65C4"/>
    <w:rsid w:val="005B6656"/>
    <w:rsid w:val="005B68C3"/>
    <w:rsid w:val="005B6E07"/>
    <w:rsid w:val="005B72B0"/>
    <w:rsid w:val="005C20D3"/>
    <w:rsid w:val="005D0BE5"/>
    <w:rsid w:val="005D2CDC"/>
    <w:rsid w:val="005D356E"/>
    <w:rsid w:val="005D5218"/>
    <w:rsid w:val="005D604D"/>
    <w:rsid w:val="005E0617"/>
    <w:rsid w:val="005E4632"/>
    <w:rsid w:val="005E5B9D"/>
    <w:rsid w:val="005F113E"/>
    <w:rsid w:val="005F44C7"/>
    <w:rsid w:val="005F4F72"/>
    <w:rsid w:val="00603DF8"/>
    <w:rsid w:val="006050D2"/>
    <w:rsid w:val="0061115C"/>
    <w:rsid w:val="0061728F"/>
    <w:rsid w:val="006319A2"/>
    <w:rsid w:val="00632B92"/>
    <w:rsid w:val="00644154"/>
    <w:rsid w:val="00662A56"/>
    <w:rsid w:val="006642EC"/>
    <w:rsid w:val="006646BB"/>
    <w:rsid w:val="00667C57"/>
    <w:rsid w:val="00671009"/>
    <w:rsid w:val="00673285"/>
    <w:rsid w:val="006751FB"/>
    <w:rsid w:val="0067575D"/>
    <w:rsid w:val="006767E8"/>
    <w:rsid w:val="00694959"/>
    <w:rsid w:val="00694D6C"/>
    <w:rsid w:val="006A26A2"/>
    <w:rsid w:val="006A7130"/>
    <w:rsid w:val="006B2094"/>
    <w:rsid w:val="006B4A39"/>
    <w:rsid w:val="006B574A"/>
    <w:rsid w:val="006B62FF"/>
    <w:rsid w:val="006C059B"/>
    <w:rsid w:val="006C0E8C"/>
    <w:rsid w:val="006C4B02"/>
    <w:rsid w:val="006D0DBD"/>
    <w:rsid w:val="006D54A1"/>
    <w:rsid w:val="006E3DA4"/>
    <w:rsid w:val="006E4F4C"/>
    <w:rsid w:val="006F4E18"/>
    <w:rsid w:val="006F66F9"/>
    <w:rsid w:val="006F7481"/>
    <w:rsid w:val="00702BC3"/>
    <w:rsid w:val="00710041"/>
    <w:rsid w:val="00713A74"/>
    <w:rsid w:val="00715E35"/>
    <w:rsid w:val="00717C26"/>
    <w:rsid w:val="0072109D"/>
    <w:rsid w:val="007335EA"/>
    <w:rsid w:val="007364E2"/>
    <w:rsid w:val="00736517"/>
    <w:rsid w:val="00743060"/>
    <w:rsid w:val="00743859"/>
    <w:rsid w:val="00745446"/>
    <w:rsid w:val="0075068C"/>
    <w:rsid w:val="00751659"/>
    <w:rsid w:val="00751D6B"/>
    <w:rsid w:val="007529E8"/>
    <w:rsid w:val="00752F88"/>
    <w:rsid w:val="00754AB0"/>
    <w:rsid w:val="00757186"/>
    <w:rsid w:val="00782239"/>
    <w:rsid w:val="00782DA2"/>
    <w:rsid w:val="00784371"/>
    <w:rsid w:val="00784A69"/>
    <w:rsid w:val="00785427"/>
    <w:rsid w:val="00793840"/>
    <w:rsid w:val="007942AC"/>
    <w:rsid w:val="007961F8"/>
    <w:rsid w:val="00796D3F"/>
    <w:rsid w:val="007973A2"/>
    <w:rsid w:val="007A0273"/>
    <w:rsid w:val="007A767D"/>
    <w:rsid w:val="007B1086"/>
    <w:rsid w:val="007B1B0B"/>
    <w:rsid w:val="007B3079"/>
    <w:rsid w:val="007B36B9"/>
    <w:rsid w:val="007C7FB3"/>
    <w:rsid w:val="007D3C6F"/>
    <w:rsid w:val="007D3EE5"/>
    <w:rsid w:val="007D6C93"/>
    <w:rsid w:val="007E56F2"/>
    <w:rsid w:val="007E5AD7"/>
    <w:rsid w:val="007E6F96"/>
    <w:rsid w:val="007F1A65"/>
    <w:rsid w:val="007F20A4"/>
    <w:rsid w:val="00805BE9"/>
    <w:rsid w:val="008071A5"/>
    <w:rsid w:val="00807DC2"/>
    <w:rsid w:val="008115D2"/>
    <w:rsid w:val="00817A1E"/>
    <w:rsid w:val="00823B01"/>
    <w:rsid w:val="00826ABB"/>
    <w:rsid w:val="00830024"/>
    <w:rsid w:val="0083282C"/>
    <w:rsid w:val="00832D6C"/>
    <w:rsid w:val="008330CD"/>
    <w:rsid w:val="00835068"/>
    <w:rsid w:val="00835B40"/>
    <w:rsid w:val="008361FC"/>
    <w:rsid w:val="00836FD8"/>
    <w:rsid w:val="008370F1"/>
    <w:rsid w:val="00840D7E"/>
    <w:rsid w:val="00841AD0"/>
    <w:rsid w:val="00843ECB"/>
    <w:rsid w:val="00850959"/>
    <w:rsid w:val="00852AEB"/>
    <w:rsid w:val="00852CB8"/>
    <w:rsid w:val="00855171"/>
    <w:rsid w:val="0085539F"/>
    <w:rsid w:val="00855BE0"/>
    <w:rsid w:val="00861467"/>
    <w:rsid w:val="00864FA2"/>
    <w:rsid w:val="008653B4"/>
    <w:rsid w:val="00866C57"/>
    <w:rsid w:val="00867879"/>
    <w:rsid w:val="00873730"/>
    <w:rsid w:val="0087377E"/>
    <w:rsid w:val="00874DB2"/>
    <w:rsid w:val="00885CE7"/>
    <w:rsid w:val="00890C19"/>
    <w:rsid w:val="00893EB5"/>
    <w:rsid w:val="00894D21"/>
    <w:rsid w:val="00894F58"/>
    <w:rsid w:val="008A33BF"/>
    <w:rsid w:val="008A4CB7"/>
    <w:rsid w:val="008A4E28"/>
    <w:rsid w:val="008A6DC9"/>
    <w:rsid w:val="008B3C8D"/>
    <w:rsid w:val="008B6ECE"/>
    <w:rsid w:val="008B728F"/>
    <w:rsid w:val="008C4533"/>
    <w:rsid w:val="008C5231"/>
    <w:rsid w:val="008D15CE"/>
    <w:rsid w:val="008D5ED1"/>
    <w:rsid w:val="008E1272"/>
    <w:rsid w:val="008E20C4"/>
    <w:rsid w:val="008E448F"/>
    <w:rsid w:val="008E4DA8"/>
    <w:rsid w:val="008F07FF"/>
    <w:rsid w:val="008F53EF"/>
    <w:rsid w:val="0090109C"/>
    <w:rsid w:val="00902081"/>
    <w:rsid w:val="0090709F"/>
    <w:rsid w:val="009139E2"/>
    <w:rsid w:val="009158C8"/>
    <w:rsid w:val="00926B45"/>
    <w:rsid w:val="00926BAB"/>
    <w:rsid w:val="00927C76"/>
    <w:rsid w:val="00927F16"/>
    <w:rsid w:val="009300B9"/>
    <w:rsid w:val="00941848"/>
    <w:rsid w:val="009542E8"/>
    <w:rsid w:val="00965177"/>
    <w:rsid w:val="0096640D"/>
    <w:rsid w:val="009676B2"/>
    <w:rsid w:val="00970CFF"/>
    <w:rsid w:val="009718BA"/>
    <w:rsid w:val="009740F4"/>
    <w:rsid w:val="00980B04"/>
    <w:rsid w:val="00983266"/>
    <w:rsid w:val="00991256"/>
    <w:rsid w:val="0099204D"/>
    <w:rsid w:val="00996A8E"/>
    <w:rsid w:val="00996C53"/>
    <w:rsid w:val="009A1BC2"/>
    <w:rsid w:val="009A3CAB"/>
    <w:rsid w:val="009A40E6"/>
    <w:rsid w:val="009A70F0"/>
    <w:rsid w:val="009B2A99"/>
    <w:rsid w:val="009C00BA"/>
    <w:rsid w:val="009C0747"/>
    <w:rsid w:val="009D3D9E"/>
    <w:rsid w:val="009D5B9C"/>
    <w:rsid w:val="009E1584"/>
    <w:rsid w:val="009E389A"/>
    <w:rsid w:val="009F0DEF"/>
    <w:rsid w:val="009F18E2"/>
    <w:rsid w:val="009F2BD5"/>
    <w:rsid w:val="009F3567"/>
    <w:rsid w:val="009F613E"/>
    <w:rsid w:val="00A03794"/>
    <w:rsid w:val="00A04441"/>
    <w:rsid w:val="00A0549B"/>
    <w:rsid w:val="00A05F22"/>
    <w:rsid w:val="00A13800"/>
    <w:rsid w:val="00A144BE"/>
    <w:rsid w:val="00A2633F"/>
    <w:rsid w:val="00A27811"/>
    <w:rsid w:val="00A27CD8"/>
    <w:rsid w:val="00A36089"/>
    <w:rsid w:val="00A3698A"/>
    <w:rsid w:val="00A377EB"/>
    <w:rsid w:val="00A37E5B"/>
    <w:rsid w:val="00A40411"/>
    <w:rsid w:val="00A41BB6"/>
    <w:rsid w:val="00A44782"/>
    <w:rsid w:val="00A46F54"/>
    <w:rsid w:val="00A53B60"/>
    <w:rsid w:val="00A83638"/>
    <w:rsid w:val="00A94679"/>
    <w:rsid w:val="00A962E4"/>
    <w:rsid w:val="00AA4E16"/>
    <w:rsid w:val="00AA5F98"/>
    <w:rsid w:val="00AB0896"/>
    <w:rsid w:val="00AB2AC2"/>
    <w:rsid w:val="00AB3AE3"/>
    <w:rsid w:val="00AB4E39"/>
    <w:rsid w:val="00AC4294"/>
    <w:rsid w:val="00AC4F03"/>
    <w:rsid w:val="00AE2E66"/>
    <w:rsid w:val="00AE3F4C"/>
    <w:rsid w:val="00AE6690"/>
    <w:rsid w:val="00AF0052"/>
    <w:rsid w:val="00AF1124"/>
    <w:rsid w:val="00AF12EB"/>
    <w:rsid w:val="00AF4970"/>
    <w:rsid w:val="00AF4FED"/>
    <w:rsid w:val="00B037C2"/>
    <w:rsid w:val="00B15EE7"/>
    <w:rsid w:val="00B17733"/>
    <w:rsid w:val="00B24133"/>
    <w:rsid w:val="00B27319"/>
    <w:rsid w:val="00B27C6F"/>
    <w:rsid w:val="00B30150"/>
    <w:rsid w:val="00B4198D"/>
    <w:rsid w:val="00B435D0"/>
    <w:rsid w:val="00B45923"/>
    <w:rsid w:val="00B4722A"/>
    <w:rsid w:val="00B5059B"/>
    <w:rsid w:val="00B50E24"/>
    <w:rsid w:val="00B53B37"/>
    <w:rsid w:val="00B54326"/>
    <w:rsid w:val="00B60392"/>
    <w:rsid w:val="00B7139C"/>
    <w:rsid w:val="00B74A07"/>
    <w:rsid w:val="00B75105"/>
    <w:rsid w:val="00B837D0"/>
    <w:rsid w:val="00B8788A"/>
    <w:rsid w:val="00B904EA"/>
    <w:rsid w:val="00B91BC2"/>
    <w:rsid w:val="00B92572"/>
    <w:rsid w:val="00B93F28"/>
    <w:rsid w:val="00B96A19"/>
    <w:rsid w:val="00BA3AB3"/>
    <w:rsid w:val="00BA71AE"/>
    <w:rsid w:val="00BB11F7"/>
    <w:rsid w:val="00BB45E1"/>
    <w:rsid w:val="00BC22F2"/>
    <w:rsid w:val="00BD04DD"/>
    <w:rsid w:val="00BD28FD"/>
    <w:rsid w:val="00BF08EA"/>
    <w:rsid w:val="00BF3EF5"/>
    <w:rsid w:val="00C064EF"/>
    <w:rsid w:val="00C079D6"/>
    <w:rsid w:val="00C1020A"/>
    <w:rsid w:val="00C17C4D"/>
    <w:rsid w:val="00C20806"/>
    <w:rsid w:val="00C30D47"/>
    <w:rsid w:val="00C34905"/>
    <w:rsid w:val="00C36DB3"/>
    <w:rsid w:val="00C37B2A"/>
    <w:rsid w:val="00C4570B"/>
    <w:rsid w:val="00C504FD"/>
    <w:rsid w:val="00C50BBC"/>
    <w:rsid w:val="00C527E0"/>
    <w:rsid w:val="00C562DA"/>
    <w:rsid w:val="00C56C01"/>
    <w:rsid w:val="00C647F6"/>
    <w:rsid w:val="00C67CCC"/>
    <w:rsid w:val="00C74438"/>
    <w:rsid w:val="00C77F2C"/>
    <w:rsid w:val="00C828B7"/>
    <w:rsid w:val="00C83501"/>
    <w:rsid w:val="00C93C44"/>
    <w:rsid w:val="00C93D1B"/>
    <w:rsid w:val="00C97E81"/>
    <w:rsid w:val="00CA1D38"/>
    <w:rsid w:val="00CA26B1"/>
    <w:rsid w:val="00CB3672"/>
    <w:rsid w:val="00CB52AD"/>
    <w:rsid w:val="00CC1576"/>
    <w:rsid w:val="00CC1DBF"/>
    <w:rsid w:val="00CC23C5"/>
    <w:rsid w:val="00CC25C7"/>
    <w:rsid w:val="00CD0337"/>
    <w:rsid w:val="00CD1032"/>
    <w:rsid w:val="00CD18A8"/>
    <w:rsid w:val="00CD7CF6"/>
    <w:rsid w:val="00CE1369"/>
    <w:rsid w:val="00CE17B3"/>
    <w:rsid w:val="00CE20F6"/>
    <w:rsid w:val="00CE2D66"/>
    <w:rsid w:val="00CE30B5"/>
    <w:rsid w:val="00CF0F32"/>
    <w:rsid w:val="00CF1F86"/>
    <w:rsid w:val="00D01E32"/>
    <w:rsid w:val="00D02A41"/>
    <w:rsid w:val="00D05952"/>
    <w:rsid w:val="00D15063"/>
    <w:rsid w:val="00D172DB"/>
    <w:rsid w:val="00D23D8F"/>
    <w:rsid w:val="00D24EDD"/>
    <w:rsid w:val="00D25AB3"/>
    <w:rsid w:val="00D27126"/>
    <w:rsid w:val="00D27716"/>
    <w:rsid w:val="00D309C8"/>
    <w:rsid w:val="00D35D39"/>
    <w:rsid w:val="00D415B8"/>
    <w:rsid w:val="00D444C0"/>
    <w:rsid w:val="00D45483"/>
    <w:rsid w:val="00D51220"/>
    <w:rsid w:val="00D6619D"/>
    <w:rsid w:val="00D737EE"/>
    <w:rsid w:val="00D73A15"/>
    <w:rsid w:val="00D8187E"/>
    <w:rsid w:val="00D81FF4"/>
    <w:rsid w:val="00D85E25"/>
    <w:rsid w:val="00D9581C"/>
    <w:rsid w:val="00D972EB"/>
    <w:rsid w:val="00DB2BC6"/>
    <w:rsid w:val="00DC3E5C"/>
    <w:rsid w:val="00DC44E4"/>
    <w:rsid w:val="00DC745F"/>
    <w:rsid w:val="00DE03A5"/>
    <w:rsid w:val="00DE03F8"/>
    <w:rsid w:val="00DE10CC"/>
    <w:rsid w:val="00DE4C21"/>
    <w:rsid w:val="00DE58F8"/>
    <w:rsid w:val="00DE5A36"/>
    <w:rsid w:val="00DF0811"/>
    <w:rsid w:val="00DF1524"/>
    <w:rsid w:val="00DF6322"/>
    <w:rsid w:val="00E002BD"/>
    <w:rsid w:val="00E03AA3"/>
    <w:rsid w:val="00E05380"/>
    <w:rsid w:val="00E11F80"/>
    <w:rsid w:val="00E12827"/>
    <w:rsid w:val="00E21983"/>
    <w:rsid w:val="00E22312"/>
    <w:rsid w:val="00E22C9D"/>
    <w:rsid w:val="00E23249"/>
    <w:rsid w:val="00E31323"/>
    <w:rsid w:val="00E40BA0"/>
    <w:rsid w:val="00E428DE"/>
    <w:rsid w:val="00E4345B"/>
    <w:rsid w:val="00E50C34"/>
    <w:rsid w:val="00E50C88"/>
    <w:rsid w:val="00E521A5"/>
    <w:rsid w:val="00E70763"/>
    <w:rsid w:val="00E723BD"/>
    <w:rsid w:val="00E7731C"/>
    <w:rsid w:val="00E85840"/>
    <w:rsid w:val="00E8799D"/>
    <w:rsid w:val="00E96A25"/>
    <w:rsid w:val="00EB2E77"/>
    <w:rsid w:val="00EC04DD"/>
    <w:rsid w:val="00ED02FE"/>
    <w:rsid w:val="00ED7858"/>
    <w:rsid w:val="00ED7B06"/>
    <w:rsid w:val="00EE2CAC"/>
    <w:rsid w:val="00EF23B6"/>
    <w:rsid w:val="00EF2B06"/>
    <w:rsid w:val="00EF39A5"/>
    <w:rsid w:val="00F004EF"/>
    <w:rsid w:val="00F00BE0"/>
    <w:rsid w:val="00F01771"/>
    <w:rsid w:val="00F04E6E"/>
    <w:rsid w:val="00F12B05"/>
    <w:rsid w:val="00F12EAB"/>
    <w:rsid w:val="00F2087B"/>
    <w:rsid w:val="00F23464"/>
    <w:rsid w:val="00F24826"/>
    <w:rsid w:val="00F30D2A"/>
    <w:rsid w:val="00F333EB"/>
    <w:rsid w:val="00F33459"/>
    <w:rsid w:val="00F370DA"/>
    <w:rsid w:val="00F412CC"/>
    <w:rsid w:val="00F44C85"/>
    <w:rsid w:val="00F454B3"/>
    <w:rsid w:val="00F45C45"/>
    <w:rsid w:val="00F47FE2"/>
    <w:rsid w:val="00F518D2"/>
    <w:rsid w:val="00F54FF2"/>
    <w:rsid w:val="00F56F49"/>
    <w:rsid w:val="00F67772"/>
    <w:rsid w:val="00F73039"/>
    <w:rsid w:val="00F736EB"/>
    <w:rsid w:val="00F73947"/>
    <w:rsid w:val="00F84F30"/>
    <w:rsid w:val="00F90393"/>
    <w:rsid w:val="00F93E53"/>
    <w:rsid w:val="00F94D7F"/>
    <w:rsid w:val="00F94D9D"/>
    <w:rsid w:val="00FA100C"/>
    <w:rsid w:val="00FB6260"/>
    <w:rsid w:val="00FC42EF"/>
    <w:rsid w:val="00FC5653"/>
    <w:rsid w:val="00FD1362"/>
    <w:rsid w:val="00FD37BE"/>
    <w:rsid w:val="00FD3EC9"/>
    <w:rsid w:val="00FE171F"/>
    <w:rsid w:val="00FE3BF5"/>
    <w:rsid w:val="00FE5F9A"/>
    <w:rsid w:val="00FF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8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6F74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81"/>
    <w:rPr>
      <w:rFonts w:ascii="Cambria" w:eastAsia="Times New Roman" w:hAnsi="Cambria" w:cs="Times New Roman"/>
      <w:b/>
      <w:bCs/>
      <w:kern w:val="32"/>
      <w:sz w:val="32"/>
      <w:szCs w:val="32"/>
    </w:rPr>
  </w:style>
  <w:style w:type="character" w:customStyle="1" w:styleId="sittext">
    <w:name w:val="sittext"/>
    <w:basedOn w:val="DefaultParagraphFont"/>
    <w:rsid w:val="001F0A3D"/>
  </w:style>
  <w:style w:type="paragraph" w:styleId="BalloonText">
    <w:name w:val="Balloon Text"/>
    <w:basedOn w:val="Normal"/>
    <w:link w:val="BalloonTextChar"/>
    <w:uiPriority w:val="99"/>
    <w:semiHidden/>
    <w:unhideWhenUsed/>
    <w:rsid w:val="001F0A3D"/>
    <w:rPr>
      <w:rFonts w:ascii="Tahoma" w:hAnsi="Tahoma" w:cs="Tahoma"/>
      <w:sz w:val="16"/>
      <w:szCs w:val="16"/>
    </w:rPr>
  </w:style>
  <w:style w:type="character" w:customStyle="1" w:styleId="BalloonTextChar">
    <w:name w:val="Balloon Text Char"/>
    <w:basedOn w:val="DefaultParagraphFont"/>
    <w:link w:val="BalloonText"/>
    <w:uiPriority w:val="99"/>
    <w:semiHidden/>
    <w:rsid w:val="001F0A3D"/>
    <w:rPr>
      <w:rFonts w:ascii="Tahoma" w:eastAsia="Times New Roman" w:hAnsi="Tahoma" w:cs="Tahoma"/>
      <w:sz w:val="16"/>
      <w:szCs w:val="16"/>
    </w:rPr>
  </w:style>
  <w:style w:type="paragraph" w:styleId="ListParagraph">
    <w:name w:val="List Paragraph"/>
    <w:basedOn w:val="Normal"/>
    <w:uiPriority w:val="34"/>
    <w:qFormat/>
    <w:rsid w:val="00B24133"/>
    <w:pPr>
      <w:ind w:left="720"/>
      <w:contextualSpacing/>
    </w:pPr>
  </w:style>
  <w:style w:type="paragraph" w:styleId="Header">
    <w:name w:val="header"/>
    <w:basedOn w:val="Normal"/>
    <w:link w:val="HeaderChar"/>
    <w:uiPriority w:val="99"/>
    <w:semiHidden/>
    <w:unhideWhenUsed/>
    <w:rsid w:val="00B92572"/>
    <w:pPr>
      <w:tabs>
        <w:tab w:val="center" w:pos="4680"/>
        <w:tab w:val="right" w:pos="9360"/>
      </w:tabs>
    </w:pPr>
  </w:style>
  <w:style w:type="character" w:customStyle="1" w:styleId="HeaderChar">
    <w:name w:val="Header Char"/>
    <w:basedOn w:val="DefaultParagraphFont"/>
    <w:link w:val="Header"/>
    <w:uiPriority w:val="99"/>
    <w:semiHidden/>
    <w:rsid w:val="00B92572"/>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92572"/>
    <w:pPr>
      <w:tabs>
        <w:tab w:val="center" w:pos="4680"/>
        <w:tab w:val="right" w:pos="9360"/>
      </w:tabs>
    </w:pPr>
  </w:style>
  <w:style w:type="character" w:customStyle="1" w:styleId="FooterChar">
    <w:name w:val="Footer Char"/>
    <w:basedOn w:val="DefaultParagraphFont"/>
    <w:link w:val="Footer"/>
    <w:uiPriority w:val="99"/>
    <w:rsid w:val="00B92572"/>
    <w:rPr>
      <w:rFonts w:ascii="Times New Roman" w:eastAsia="Times New Roman" w:hAnsi="Times New Roman" w:cs="Times New Roman"/>
      <w:sz w:val="26"/>
      <w:szCs w:val="26"/>
    </w:rPr>
  </w:style>
  <w:style w:type="paragraph" w:styleId="NoSpacing">
    <w:name w:val="No Spacing"/>
    <w:uiPriority w:val="1"/>
    <w:qFormat/>
    <w:rsid w:val="00D24EDD"/>
    <w:pPr>
      <w:spacing w:after="0" w:line="240" w:lineRule="auto"/>
    </w:pPr>
    <w:rPr>
      <w:rFonts w:ascii="Times New Roman" w:eastAsia="Times New Roman" w:hAnsi="Times New Roman" w:cs="Times New Roman"/>
      <w:sz w:val="24"/>
      <w:szCs w:val="24"/>
      <w:lang w:val="sq-AL"/>
    </w:rPr>
  </w:style>
  <w:style w:type="character" w:customStyle="1" w:styleId="A2">
    <w:name w:val="A2"/>
    <w:uiPriority w:val="99"/>
    <w:rsid w:val="00D24EDD"/>
    <w:rPr>
      <w:rFonts w:ascii="Myriad Pro" w:hAnsi="Myriad Pro" w:cs="Myriad Pro" w:hint="default"/>
      <w:color w:val="000000"/>
      <w:sz w:val="20"/>
      <w:szCs w:val="20"/>
    </w:rPr>
  </w:style>
  <w:style w:type="paragraph" w:styleId="HTMLPreformatted">
    <w:name w:val="HTML Preformatted"/>
    <w:basedOn w:val="Normal"/>
    <w:link w:val="HTMLPreformattedChar"/>
    <w:uiPriority w:val="99"/>
    <w:semiHidden/>
    <w:unhideWhenUsed/>
    <w:rsid w:val="00D3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09C8"/>
    <w:rPr>
      <w:rFonts w:ascii="Courier New" w:eastAsia="Times New Roman" w:hAnsi="Courier New" w:cs="Courier New"/>
      <w:sz w:val="20"/>
      <w:szCs w:val="20"/>
    </w:rPr>
  </w:style>
  <w:style w:type="paragraph" w:styleId="BodyText">
    <w:name w:val="Body Text"/>
    <w:basedOn w:val="Normal"/>
    <w:link w:val="BodyTextChar"/>
    <w:uiPriority w:val="1"/>
    <w:semiHidden/>
    <w:unhideWhenUsed/>
    <w:qFormat/>
    <w:rsid w:val="00382987"/>
    <w:pPr>
      <w:widowControl w:val="0"/>
      <w:autoSpaceDE w:val="0"/>
      <w:autoSpaceDN w:val="0"/>
    </w:pPr>
    <w:rPr>
      <w:sz w:val="24"/>
      <w:szCs w:val="24"/>
    </w:rPr>
  </w:style>
  <w:style w:type="character" w:customStyle="1" w:styleId="BodyTextChar">
    <w:name w:val="Body Text Char"/>
    <w:basedOn w:val="DefaultParagraphFont"/>
    <w:link w:val="BodyText"/>
    <w:uiPriority w:val="1"/>
    <w:semiHidden/>
    <w:rsid w:val="0038298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4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065149">
      <w:bodyDiv w:val="1"/>
      <w:marLeft w:val="0"/>
      <w:marRight w:val="0"/>
      <w:marTop w:val="0"/>
      <w:marBottom w:val="0"/>
      <w:divBdr>
        <w:top w:val="none" w:sz="0" w:space="0" w:color="auto"/>
        <w:left w:val="none" w:sz="0" w:space="0" w:color="auto"/>
        <w:bottom w:val="none" w:sz="0" w:space="0" w:color="auto"/>
        <w:right w:val="none" w:sz="0" w:space="0" w:color="auto"/>
      </w:divBdr>
    </w:div>
    <w:div w:id="248124086">
      <w:bodyDiv w:val="1"/>
      <w:marLeft w:val="0"/>
      <w:marRight w:val="0"/>
      <w:marTop w:val="0"/>
      <w:marBottom w:val="0"/>
      <w:divBdr>
        <w:top w:val="none" w:sz="0" w:space="0" w:color="auto"/>
        <w:left w:val="none" w:sz="0" w:space="0" w:color="auto"/>
        <w:bottom w:val="none" w:sz="0" w:space="0" w:color="auto"/>
        <w:right w:val="none" w:sz="0" w:space="0" w:color="auto"/>
      </w:divBdr>
    </w:div>
    <w:div w:id="732001788">
      <w:bodyDiv w:val="1"/>
      <w:marLeft w:val="0"/>
      <w:marRight w:val="0"/>
      <w:marTop w:val="0"/>
      <w:marBottom w:val="0"/>
      <w:divBdr>
        <w:top w:val="none" w:sz="0" w:space="0" w:color="auto"/>
        <w:left w:val="none" w:sz="0" w:space="0" w:color="auto"/>
        <w:bottom w:val="none" w:sz="0" w:space="0" w:color="auto"/>
        <w:right w:val="none" w:sz="0" w:space="0" w:color="auto"/>
      </w:divBdr>
      <w:divsChild>
        <w:div w:id="671680881">
          <w:marLeft w:val="0"/>
          <w:marRight w:val="0"/>
          <w:marTop w:val="0"/>
          <w:marBottom w:val="0"/>
          <w:divBdr>
            <w:top w:val="none" w:sz="0" w:space="0" w:color="auto"/>
            <w:left w:val="none" w:sz="0" w:space="0" w:color="auto"/>
            <w:bottom w:val="none" w:sz="0" w:space="0" w:color="auto"/>
            <w:right w:val="none" w:sz="0" w:space="0" w:color="auto"/>
          </w:divBdr>
          <w:divsChild>
            <w:div w:id="2028023065">
              <w:marLeft w:val="0"/>
              <w:marRight w:val="0"/>
              <w:marTop w:val="0"/>
              <w:marBottom w:val="0"/>
              <w:divBdr>
                <w:top w:val="none" w:sz="0" w:space="0" w:color="auto"/>
                <w:left w:val="none" w:sz="0" w:space="0" w:color="auto"/>
                <w:bottom w:val="none" w:sz="0" w:space="0" w:color="auto"/>
                <w:right w:val="none" w:sz="0" w:space="0" w:color="auto"/>
              </w:divBdr>
              <w:divsChild>
                <w:div w:id="150830505">
                  <w:marLeft w:val="-271"/>
                  <w:marRight w:val="-271"/>
                  <w:marTop w:val="0"/>
                  <w:marBottom w:val="0"/>
                  <w:divBdr>
                    <w:top w:val="none" w:sz="0" w:space="0" w:color="auto"/>
                    <w:left w:val="none" w:sz="0" w:space="0" w:color="auto"/>
                    <w:bottom w:val="none" w:sz="0" w:space="0" w:color="auto"/>
                    <w:right w:val="none" w:sz="0" w:space="0" w:color="auto"/>
                  </w:divBdr>
                  <w:divsChild>
                    <w:div w:id="580599949">
                      <w:marLeft w:val="0"/>
                      <w:marRight w:val="0"/>
                      <w:marTop w:val="0"/>
                      <w:marBottom w:val="0"/>
                      <w:divBdr>
                        <w:top w:val="none" w:sz="0" w:space="0" w:color="auto"/>
                        <w:left w:val="none" w:sz="0" w:space="0" w:color="auto"/>
                        <w:bottom w:val="none" w:sz="0" w:space="0" w:color="auto"/>
                        <w:right w:val="none" w:sz="0" w:space="0" w:color="auto"/>
                      </w:divBdr>
                      <w:divsChild>
                        <w:div w:id="181358626">
                          <w:marLeft w:val="0"/>
                          <w:marRight w:val="0"/>
                          <w:marTop w:val="0"/>
                          <w:marBottom w:val="0"/>
                          <w:divBdr>
                            <w:top w:val="none" w:sz="0" w:space="0" w:color="auto"/>
                            <w:left w:val="none" w:sz="0" w:space="0" w:color="auto"/>
                            <w:bottom w:val="none" w:sz="0" w:space="0" w:color="auto"/>
                            <w:right w:val="none" w:sz="0" w:space="0" w:color="auto"/>
                          </w:divBdr>
                        </w:div>
                        <w:div w:id="419065588">
                          <w:marLeft w:val="0"/>
                          <w:marRight w:val="0"/>
                          <w:marTop w:val="0"/>
                          <w:marBottom w:val="0"/>
                          <w:divBdr>
                            <w:top w:val="none" w:sz="0" w:space="0" w:color="auto"/>
                            <w:left w:val="none" w:sz="0" w:space="0" w:color="auto"/>
                            <w:bottom w:val="none" w:sz="0" w:space="0" w:color="auto"/>
                            <w:right w:val="none" w:sz="0" w:space="0" w:color="auto"/>
                          </w:divBdr>
                          <w:divsChild>
                            <w:div w:id="155531876">
                              <w:marLeft w:val="186"/>
                              <w:marRight w:val="186"/>
                              <w:marTop w:val="0"/>
                              <w:marBottom w:val="0"/>
                              <w:divBdr>
                                <w:top w:val="none" w:sz="0" w:space="0" w:color="auto"/>
                                <w:left w:val="none" w:sz="0" w:space="0" w:color="auto"/>
                                <w:bottom w:val="none" w:sz="0" w:space="0" w:color="auto"/>
                                <w:right w:val="none" w:sz="0" w:space="0" w:color="auto"/>
                              </w:divBdr>
                              <w:divsChild>
                                <w:div w:id="22176161">
                                  <w:marLeft w:val="0"/>
                                  <w:marRight w:val="0"/>
                                  <w:marTop w:val="0"/>
                                  <w:marBottom w:val="0"/>
                                  <w:divBdr>
                                    <w:top w:val="none" w:sz="0" w:space="0" w:color="auto"/>
                                    <w:left w:val="none" w:sz="0" w:space="0" w:color="auto"/>
                                    <w:bottom w:val="none" w:sz="0" w:space="0" w:color="auto"/>
                                    <w:right w:val="none" w:sz="0" w:space="0" w:color="auto"/>
                                  </w:divBdr>
                                  <w:divsChild>
                                    <w:div w:id="901331045">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599805">
      <w:bodyDiv w:val="1"/>
      <w:marLeft w:val="0"/>
      <w:marRight w:val="0"/>
      <w:marTop w:val="0"/>
      <w:marBottom w:val="0"/>
      <w:divBdr>
        <w:top w:val="none" w:sz="0" w:space="0" w:color="auto"/>
        <w:left w:val="none" w:sz="0" w:space="0" w:color="auto"/>
        <w:bottom w:val="none" w:sz="0" w:space="0" w:color="auto"/>
        <w:right w:val="none" w:sz="0" w:space="0" w:color="auto"/>
      </w:divBdr>
    </w:div>
    <w:div w:id="1095898576">
      <w:bodyDiv w:val="1"/>
      <w:marLeft w:val="0"/>
      <w:marRight w:val="0"/>
      <w:marTop w:val="0"/>
      <w:marBottom w:val="0"/>
      <w:divBdr>
        <w:top w:val="none" w:sz="0" w:space="0" w:color="auto"/>
        <w:left w:val="none" w:sz="0" w:space="0" w:color="auto"/>
        <w:bottom w:val="none" w:sz="0" w:space="0" w:color="auto"/>
        <w:right w:val="none" w:sz="0" w:space="0" w:color="auto"/>
      </w:divBdr>
    </w:div>
    <w:div w:id="1255087819">
      <w:bodyDiv w:val="1"/>
      <w:marLeft w:val="0"/>
      <w:marRight w:val="0"/>
      <w:marTop w:val="0"/>
      <w:marBottom w:val="0"/>
      <w:divBdr>
        <w:top w:val="none" w:sz="0" w:space="0" w:color="auto"/>
        <w:left w:val="none" w:sz="0" w:space="0" w:color="auto"/>
        <w:bottom w:val="none" w:sz="0" w:space="0" w:color="auto"/>
        <w:right w:val="none" w:sz="0" w:space="0" w:color="auto"/>
      </w:divBdr>
    </w:div>
    <w:div w:id="1265309176">
      <w:bodyDiv w:val="1"/>
      <w:marLeft w:val="0"/>
      <w:marRight w:val="0"/>
      <w:marTop w:val="0"/>
      <w:marBottom w:val="0"/>
      <w:divBdr>
        <w:top w:val="none" w:sz="0" w:space="0" w:color="auto"/>
        <w:left w:val="none" w:sz="0" w:space="0" w:color="auto"/>
        <w:bottom w:val="none" w:sz="0" w:space="0" w:color="auto"/>
        <w:right w:val="none" w:sz="0" w:space="0" w:color="auto"/>
      </w:divBdr>
    </w:div>
    <w:div w:id="1348018496">
      <w:bodyDiv w:val="1"/>
      <w:marLeft w:val="0"/>
      <w:marRight w:val="0"/>
      <w:marTop w:val="0"/>
      <w:marBottom w:val="0"/>
      <w:divBdr>
        <w:top w:val="none" w:sz="0" w:space="0" w:color="auto"/>
        <w:left w:val="none" w:sz="0" w:space="0" w:color="auto"/>
        <w:bottom w:val="none" w:sz="0" w:space="0" w:color="auto"/>
        <w:right w:val="none" w:sz="0" w:space="0" w:color="auto"/>
      </w:divBdr>
    </w:div>
    <w:div w:id="1623223551">
      <w:bodyDiv w:val="1"/>
      <w:marLeft w:val="0"/>
      <w:marRight w:val="0"/>
      <w:marTop w:val="0"/>
      <w:marBottom w:val="0"/>
      <w:divBdr>
        <w:top w:val="none" w:sz="0" w:space="0" w:color="auto"/>
        <w:left w:val="none" w:sz="0" w:space="0" w:color="auto"/>
        <w:bottom w:val="none" w:sz="0" w:space="0" w:color="auto"/>
        <w:right w:val="none" w:sz="0" w:space="0" w:color="auto"/>
      </w:divBdr>
    </w:div>
    <w:div w:id="1841503867">
      <w:bodyDiv w:val="1"/>
      <w:marLeft w:val="0"/>
      <w:marRight w:val="0"/>
      <w:marTop w:val="0"/>
      <w:marBottom w:val="0"/>
      <w:divBdr>
        <w:top w:val="none" w:sz="0" w:space="0" w:color="auto"/>
        <w:left w:val="none" w:sz="0" w:space="0" w:color="auto"/>
        <w:bottom w:val="none" w:sz="0" w:space="0" w:color="auto"/>
        <w:right w:val="none" w:sz="0" w:space="0" w:color="auto"/>
      </w:divBdr>
      <w:divsChild>
        <w:div w:id="512034542">
          <w:marLeft w:val="0"/>
          <w:marRight w:val="0"/>
          <w:marTop w:val="0"/>
          <w:marBottom w:val="0"/>
          <w:divBdr>
            <w:top w:val="none" w:sz="0" w:space="0" w:color="auto"/>
            <w:left w:val="none" w:sz="0" w:space="0" w:color="auto"/>
            <w:bottom w:val="none" w:sz="0" w:space="0" w:color="auto"/>
            <w:right w:val="none" w:sz="0" w:space="0" w:color="auto"/>
          </w:divBdr>
          <w:divsChild>
            <w:div w:id="741949605">
              <w:marLeft w:val="0"/>
              <w:marRight w:val="0"/>
              <w:marTop w:val="0"/>
              <w:marBottom w:val="0"/>
              <w:divBdr>
                <w:top w:val="none" w:sz="0" w:space="0" w:color="auto"/>
                <w:left w:val="none" w:sz="0" w:space="0" w:color="auto"/>
                <w:bottom w:val="none" w:sz="0" w:space="0" w:color="auto"/>
                <w:right w:val="none" w:sz="0" w:space="0" w:color="auto"/>
              </w:divBdr>
              <w:divsChild>
                <w:div w:id="873617158">
                  <w:marLeft w:val="-271"/>
                  <w:marRight w:val="-271"/>
                  <w:marTop w:val="0"/>
                  <w:marBottom w:val="0"/>
                  <w:divBdr>
                    <w:top w:val="none" w:sz="0" w:space="0" w:color="auto"/>
                    <w:left w:val="none" w:sz="0" w:space="0" w:color="auto"/>
                    <w:bottom w:val="none" w:sz="0" w:space="0" w:color="auto"/>
                    <w:right w:val="none" w:sz="0" w:space="0" w:color="auto"/>
                  </w:divBdr>
                  <w:divsChild>
                    <w:div w:id="1881429229">
                      <w:marLeft w:val="0"/>
                      <w:marRight w:val="0"/>
                      <w:marTop w:val="0"/>
                      <w:marBottom w:val="0"/>
                      <w:divBdr>
                        <w:top w:val="none" w:sz="0" w:space="0" w:color="auto"/>
                        <w:left w:val="none" w:sz="0" w:space="0" w:color="auto"/>
                        <w:bottom w:val="none" w:sz="0" w:space="0" w:color="auto"/>
                        <w:right w:val="none" w:sz="0" w:space="0" w:color="auto"/>
                      </w:divBdr>
                      <w:divsChild>
                        <w:div w:id="1110667449">
                          <w:marLeft w:val="0"/>
                          <w:marRight w:val="0"/>
                          <w:marTop w:val="0"/>
                          <w:marBottom w:val="0"/>
                          <w:divBdr>
                            <w:top w:val="none" w:sz="0" w:space="0" w:color="auto"/>
                            <w:left w:val="none" w:sz="0" w:space="0" w:color="auto"/>
                            <w:bottom w:val="none" w:sz="0" w:space="0" w:color="auto"/>
                            <w:right w:val="none" w:sz="0" w:space="0" w:color="auto"/>
                          </w:divBdr>
                        </w:div>
                        <w:div w:id="268393828">
                          <w:marLeft w:val="0"/>
                          <w:marRight w:val="0"/>
                          <w:marTop w:val="0"/>
                          <w:marBottom w:val="0"/>
                          <w:divBdr>
                            <w:top w:val="none" w:sz="0" w:space="0" w:color="auto"/>
                            <w:left w:val="none" w:sz="0" w:space="0" w:color="auto"/>
                            <w:bottom w:val="none" w:sz="0" w:space="0" w:color="auto"/>
                            <w:right w:val="none" w:sz="0" w:space="0" w:color="auto"/>
                          </w:divBdr>
                          <w:divsChild>
                            <w:div w:id="842817129">
                              <w:marLeft w:val="186"/>
                              <w:marRight w:val="186"/>
                              <w:marTop w:val="0"/>
                              <w:marBottom w:val="0"/>
                              <w:divBdr>
                                <w:top w:val="none" w:sz="0" w:space="0" w:color="auto"/>
                                <w:left w:val="none" w:sz="0" w:space="0" w:color="auto"/>
                                <w:bottom w:val="none" w:sz="0" w:space="0" w:color="auto"/>
                                <w:right w:val="none" w:sz="0" w:space="0" w:color="auto"/>
                              </w:divBdr>
                              <w:divsChild>
                                <w:div w:id="696152960">
                                  <w:marLeft w:val="0"/>
                                  <w:marRight w:val="0"/>
                                  <w:marTop w:val="0"/>
                                  <w:marBottom w:val="0"/>
                                  <w:divBdr>
                                    <w:top w:val="none" w:sz="0" w:space="0" w:color="auto"/>
                                    <w:left w:val="none" w:sz="0" w:space="0" w:color="auto"/>
                                    <w:bottom w:val="none" w:sz="0" w:space="0" w:color="auto"/>
                                    <w:right w:val="none" w:sz="0" w:space="0" w:color="auto"/>
                                  </w:divBdr>
                                  <w:divsChild>
                                    <w:div w:id="329986619">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0334">
      <w:bodyDiv w:val="1"/>
      <w:marLeft w:val="0"/>
      <w:marRight w:val="0"/>
      <w:marTop w:val="0"/>
      <w:marBottom w:val="0"/>
      <w:divBdr>
        <w:top w:val="none" w:sz="0" w:space="0" w:color="auto"/>
        <w:left w:val="none" w:sz="0" w:space="0" w:color="auto"/>
        <w:bottom w:val="none" w:sz="0" w:space="0" w:color="auto"/>
        <w:right w:val="none" w:sz="0" w:space="0" w:color="auto"/>
      </w:divBdr>
    </w:div>
    <w:div w:id="2123717537">
      <w:bodyDiv w:val="1"/>
      <w:marLeft w:val="0"/>
      <w:marRight w:val="0"/>
      <w:marTop w:val="0"/>
      <w:marBottom w:val="0"/>
      <w:divBdr>
        <w:top w:val="none" w:sz="0" w:space="0" w:color="auto"/>
        <w:left w:val="none" w:sz="0" w:space="0" w:color="auto"/>
        <w:bottom w:val="none" w:sz="0" w:space="0" w:color="auto"/>
        <w:right w:val="none" w:sz="0" w:space="0" w:color="auto"/>
      </w:divBdr>
      <w:divsChild>
        <w:div w:id="528907790">
          <w:marLeft w:val="0"/>
          <w:marRight w:val="0"/>
          <w:marTop w:val="0"/>
          <w:marBottom w:val="0"/>
          <w:divBdr>
            <w:top w:val="none" w:sz="0" w:space="0" w:color="auto"/>
            <w:left w:val="none" w:sz="0" w:space="0" w:color="auto"/>
            <w:bottom w:val="none" w:sz="0" w:space="0" w:color="auto"/>
            <w:right w:val="none" w:sz="0" w:space="0" w:color="auto"/>
          </w:divBdr>
          <w:divsChild>
            <w:div w:id="990598895">
              <w:marLeft w:val="0"/>
              <w:marRight w:val="0"/>
              <w:marTop w:val="0"/>
              <w:marBottom w:val="0"/>
              <w:divBdr>
                <w:top w:val="none" w:sz="0" w:space="0" w:color="auto"/>
                <w:left w:val="none" w:sz="0" w:space="0" w:color="auto"/>
                <w:bottom w:val="none" w:sz="0" w:space="0" w:color="auto"/>
                <w:right w:val="none" w:sz="0" w:space="0" w:color="auto"/>
              </w:divBdr>
              <w:divsChild>
                <w:div w:id="1329164721">
                  <w:marLeft w:val="-271"/>
                  <w:marRight w:val="-271"/>
                  <w:marTop w:val="0"/>
                  <w:marBottom w:val="0"/>
                  <w:divBdr>
                    <w:top w:val="none" w:sz="0" w:space="0" w:color="auto"/>
                    <w:left w:val="none" w:sz="0" w:space="0" w:color="auto"/>
                    <w:bottom w:val="none" w:sz="0" w:space="0" w:color="auto"/>
                    <w:right w:val="none" w:sz="0" w:space="0" w:color="auto"/>
                  </w:divBdr>
                  <w:divsChild>
                    <w:div w:id="1207571816">
                      <w:marLeft w:val="0"/>
                      <w:marRight w:val="0"/>
                      <w:marTop w:val="0"/>
                      <w:marBottom w:val="0"/>
                      <w:divBdr>
                        <w:top w:val="none" w:sz="0" w:space="0" w:color="auto"/>
                        <w:left w:val="none" w:sz="0" w:space="0" w:color="auto"/>
                        <w:bottom w:val="none" w:sz="0" w:space="0" w:color="auto"/>
                        <w:right w:val="none" w:sz="0" w:space="0" w:color="auto"/>
                      </w:divBdr>
                      <w:divsChild>
                        <w:div w:id="1258564039">
                          <w:marLeft w:val="0"/>
                          <w:marRight w:val="0"/>
                          <w:marTop w:val="0"/>
                          <w:marBottom w:val="0"/>
                          <w:divBdr>
                            <w:top w:val="none" w:sz="0" w:space="0" w:color="auto"/>
                            <w:left w:val="none" w:sz="0" w:space="0" w:color="auto"/>
                            <w:bottom w:val="none" w:sz="0" w:space="0" w:color="auto"/>
                            <w:right w:val="none" w:sz="0" w:space="0" w:color="auto"/>
                          </w:divBdr>
                        </w:div>
                        <w:div w:id="1356686241">
                          <w:marLeft w:val="0"/>
                          <w:marRight w:val="0"/>
                          <w:marTop w:val="0"/>
                          <w:marBottom w:val="0"/>
                          <w:divBdr>
                            <w:top w:val="none" w:sz="0" w:space="0" w:color="auto"/>
                            <w:left w:val="none" w:sz="0" w:space="0" w:color="auto"/>
                            <w:bottom w:val="none" w:sz="0" w:space="0" w:color="auto"/>
                            <w:right w:val="none" w:sz="0" w:space="0" w:color="auto"/>
                          </w:divBdr>
                          <w:divsChild>
                            <w:div w:id="1879471364">
                              <w:marLeft w:val="186"/>
                              <w:marRight w:val="186"/>
                              <w:marTop w:val="0"/>
                              <w:marBottom w:val="0"/>
                              <w:divBdr>
                                <w:top w:val="none" w:sz="0" w:space="0" w:color="auto"/>
                                <w:left w:val="none" w:sz="0" w:space="0" w:color="auto"/>
                                <w:bottom w:val="none" w:sz="0" w:space="0" w:color="auto"/>
                                <w:right w:val="none" w:sz="0" w:space="0" w:color="auto"/>
                              </w:divBdr>
                              <w:divsChild>
                                <w:div w:id="702905749">
                                  <w:marLeft w:val="0"/>
                                  <w:marRight w:val="0"/>
                                  <w:marTop w:val="0"/>
                                  <w:marBottom w:val="0"/>
                                  <w:divBdr>
                                    <w:top w:val="none" w:sz="0" w:space="0" w:color="auto"/>
                                    <w:left w:val="none" w:sz="0" w:space="0" w:color="auto"/>
                                    <w:bottom w:val="none" w:sz="0" w:space="0" w:color="auto"/>
                                    <w:right w:val="none" w:sz="0" w:space="0" w:color="auto"/>
                                  </w:divBdr>
                                  <w:divsChild>
                                    <w:div w:id="1485732713">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an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jan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0717-5A79-46BA-87CF-31C1AF0E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zoki</dc:creator>
  <cp:lastModifiedBy>Sali Salihi</cp:lastModifiedBy>
  <cp:revision>2</cp:revision>
  <cp:lastPrinted>2023-04-27T12:33:00Z</cp:lastPrinted>
  <dcterms:created xsi:type="dcterms:W3CDTF">2023-05-17T05:23:00Z</dcterms:created>
  <dcterms:modified xsi:type="dcterms:W3CDTF">2023-05-17T05:23:00Z</dcterms:modified>
</cp:coreProperties>
</file>