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EB" w:rsidRPr="009C0B20" w:rsidRDefault="00236761" w:rsidP="00121BD8">
      <w:pPr>
        <w:ind w:firstLine="720"/>
        <w:jc w:val="both"/>
        <w:rPr>
          <w:lang/>
        </w:rPr>
      </w:pPr>
      <w:r w:rsidRPr="009C0B20">
        <w:rPr>
          <w:lang w:val="sr-Cyrl-CS"/>
        </w:rPr>
        <w:t xml:space="preserve">На основу Одлуке </w:t>
      </w:r>
      <w:r w:rsidR="00121BD8" w:rsidRPr="009C0B20">
        <w:rPr>
          <w:lang w:val="sq-AL"/>
        </w:rPr>
        <w:t xml:space="preserve">o доделу средстава за студенске стипендије  </w:t>
      </w:r>
      <w:r w:rsidR="00720FBC" w:rsidRPr="009C0B20">
        <w:rPr>
          <w:lang w:val="sr-Cyrl-CS"/>
        </w:rPr>
        <w:t>број:</w:t>
      </w:r>
      <w:r w:rsidR="00720FBC" w:rsidRPr="009C0B20">
        <w:rPr>
          <w:lang/>
        </w:rPr>
        <w:t xml:space="preserve"> </w:t>
      </w:r>
      <w:r w:rsidR="00121BD8" w:rsidRPr="009C0B20">
        <w:rPr>
          <w:lang/>
        </w:rPr>
        <w:t xml:space="preserve">02-52/22-03 </w:t>
      </w:r>
      <w:r w:rsidRPr="009C0B20">
        <w:rPr>
          <w:lang w:val="sr-Cyrl-CS"/>
        </w:rPr>
        <w:t xml:space="preserve">од </w:t>
      </w:r>
      <w:r w:rsidR="00121BD8" w:rsidRPr="009C0B20">
        <w:rPr>
          <w:lang w:val="sr-Cyrl-CS"/>
        </w:rPr>
        <w:t>25.03.</w:t>
      </w:r>
      <w:r w:rsidR="006D2311" w:rsidRPr="009C0B20">
        <w:rPr>
          <w:lang/>
        </w:rPr>
        <w:t>2022</w:t>
      </w:r>
      <w:r w:rsidRPr="009C0B20">
        <w:rPr>
          <w:lang w:val="sr-Cyrl-CS"/>
        </w:rPr>
        <w:t>. године,</w:t>
      </w:r>
      <w:r w:rsidR="00121BD8" w:rsidRPr="009C0B20">
        <w:rPr>
          <w:lang w:val="sr-Cyrl-CS"/>
        </w:rPr>
        <w:t xml:space="preserve"> и Решење о </w:t>
      </w:r>
      <w:r w:rsidR="009C0B20" w:rsidRPr="009C0B20">
        <w:rPr>
          <w:lang w:val="sr-Cyrl-CS"/>
        </w:rPr>
        <w:t>образовање комисије за расписивање конкурса о доделу студентске стипендије бр.02-53/22-03, од 25.03.2022.године,Конкурсна комисија</w:t>
      </w:r>
      <w:r w:rsidRPr="009C0B20">
        <w:rPr>
          <w:lang w:val="sr-Cyrl-CS"/>
        </w:rPr>
        <w:t xml:space="preserve"> </w:t>
      </w:r>
      <w:r w:rsidR="006D2311" w:rsidRPr="009C0B20">
        <w:t>општина</w:t>
      </w:r>
      <w:r w:rsidR="006E2ADA" w:rsidRPr="009C0B20">
        <w:rPr>
          <w:lang/>
        </w:rPr>
        <w:t xml:space="preserve"> </w:t>
      </w:r>
      <w:r w:rsidR="00E8343F" w:rsidRPr="009C0B20">
        <w:rPr>
          <w:lang/>
        </w:rPr>
        <w:t xml:space="preserve">Бујановац </w:t>
      </w:r>
      <w:r w:rsidR="006E2ADA" w:rsidRPr="009C0B20">
        <w:rPr>
          <w:lang/>
        </w:rPr>
        <w:t>расписује</w:t>
      </w:r>
    </w:p>
    <w:p w:rsidR="007A47EB" w:rsidRPr="009C0B20" w:rsidRDefault="009C0B20" w:rsidP="009C0B20">
      <w:pPr>
        <w:ind w:firstLine="720"/>
        <w:jc w:val="both"/>
        <w:rPr>
          <w:lang w:val="sr-Cyrl-CS"/>
        </w:rPr>
      </w:pPr>
      <w:r w:rsidRPr="009C0B20">
        <w:rPr>
          <w:lang w:val="sr-Cyrl-CS"/>
        </w:rPr>
        <w:t>Në bazë të Vendimit për ndarjen e mjeteve për bursa studentore numër</w:t>
      </w:r>
      <w:r>
        <w:rPr>
          <w:lang w:val="sr-Cyrl-CS"/>
        </w:rPr>
        <w:t xml:space="preserve">: 02-52 / 22-03 </w:t>
      </w:r>
      <w:r>
        <w:rPr>
          <w:lang w:val="sq-AL"/>
        </w:rPr>
        <w:t xml:space="preserve">të </w:t>
      </w:r>
      <w:r>
        <w:rPr>
          <w:lang w:val="sr-Cyrl-CS"/>
        </w:rPr>
        <w:t>datë</w:t>
      </w:r>
      <w:r>
        <w:rPr>
          <w:lang w:val="sq-AL"/>
        </w:rPr>
        <w:t>s</w:t>
      </w:r>
      <w:r>
        <w:rPr>
          <w:lang w:val="sr-Cyrl-CS"/>
        </w:rPr>
        <w:t xml:space="preserve"> 25.03.202</w:t>
      </w:r>
      <w:r w:rsidRPr="009C0B20">
        <w:rPr>
          <w:lang w:val="sr-Cyrl-CS"/>
        </w:rPr>
        <w:t xml:space="preserve">, dhe </w:t>
      </w:r>
      <w:r>
        <w:rPr>
          <w:lang w:val="sr-Cyrl-CS"/>
        </w:rPr>
        <w:t>Аktv</w:t>
      </w:r>
      <w:r w:rsidRPr="009C0B20">
        <w:rPr>
          <w:lang w:val="sr-Cyrl-CS"/>
        </w:rPr>
        <w:t>endimi</w:t>
      </w:r>
      <w:r>
        <w:rPr>
          <w:lang w:val="sq-AL"/>
        </w:rPr>
        <w:t>t</w:t>
      </w:r>
      <w:r w:rsidRPr="009C0B20">
        <w:rPr>
          <w:lang w:val="sr-Cyrl-CS"/>
        </w:rPr>
        <w:t xml:space="preserve"> për formimin e komisionit për shpalljen e konkursit për ndarjen e bursave studentore nr.02-53/22-03, </w:t>
      </w:r>
      <w:r>
        <w:rPr>
          <w:lang w:val="sq-AL"/>
        </w:rPr>
        <w:t xml:space="preserve">të </w:t>
      </w:r>
      <w:r w:rsidRPr="009C0B20">
        <w:rPr>
          <w:lang w:val="sr-Cyrl-CS"/>
        </w:rPr>
        <w:t>datë</w:t>
      </w:r>
      <w:r>
        <w:rPr>
          <w:lang w:val="sq-AL"/>
        </w:rPr>
        <w:t>s</w:t>
      </w:r>
      <w:r w:rsidRPr="009C0B20">
        <w:rPr>
          <w:lang w:val="sr-Cyrl-CS"/>
        </w:rPr>
        <w:t xml:space="preserve"> 25.03.2022, Komisioni i Konkur</w:t>
      </w:r>
      <w:r>
        <w:rPr>
          <w:lang w:val="sq-AL"/>
        </w:rPr>
        <w:t>sit</w:t>
      </w:r>
      <w:r w:rsidRPr="009C0B20">
        <w:rPr>
          <w:lang w:val="sr-Cyrl-CS"/>
        </w:rPr>
        <w:t xml:space="preserve"> i Komunës së Bujanocit shpall</w:t>
      </w:r>
      <w:r>
        <w:rPr>
          <w:lang w:val="sr-Cyrl-CS"/>
        </w:rPr>
        <w:t>:</w:t>
      </w:r>
    </w:p>
    <w:p w:rsidR="007A47EB" w:rsidRDefault="007A47EB" w:rsidP="007A47EB">
      <w:pPr>
        <w:jc w:val="both"/>
        <w:rPr>
          <w:sz w:val="28"/>
          <w:szCs w:val="28"/>
          <w:lang w:val="sr-Cyrl-CS"/>
        </w:rPr>
      </w:pPr>
    </w:p>
    <w:p w:rsidR="006D2311" w:rsidRPr="006D2311" w:rsidRDefault="006D2311" w:rsidP="006D2311">
      <w:pPr>
        <w:suppressAutoHyphens/>
        <w:spacing w:line="276" w:lineRule="auto"/>
        <w:jc w:val="center"/>
        <w:rPr>
          <w:rFonts w:eastAsia="Times New Roman"/>
          <w:b/>
          <w:lang w:val="sr-Cyrl-CS" w:eastAsia="zh-CN"/>
        </w:rPr>
      </w:pPr>
      <w:r w:rsidRPr="006D2311">
        <w:rPr>
          <w:rFonts w:eastAsia="Times New Roman"/>
          <w:b/>
          <w:bCs/>
          <w:lang w:val="sr-Cyrl-CS" w:eastAsia="zh-CN"/>
        </w:rPr>
        <w:t xml:space="preserve">КОНКУРС ЗА ДОДЕЛУ СРЕДСТАВА ЗА </w:t>
      </w:r>
      <w:r w:rsidRPr="006D2311">
        <w:rPr>
          <w:rFonts w:eastAsia="Times New Roman"/>
          <w:b/>
          <w:bCs/>
          <w:lang w:eastAsia="zh-CN"/>
        </w:rPr>
        <w:t xml:space="preserve">СТУДЕНТСКЕ СТИПЕНДИЈЕ </w:t>
      </w:r>
    </w:p>
    <w:p w:rsidR="000B2729" w:rsidRPr="00C85286" w:rsidRDefault="00121BD8" w:rsidP="000B2729">
      <w:pPr>
        <w:jc w:val="center"/>
        <w:rPr>
          <w:b/>
          <w:bCs/>
          <w:lang w:val="sq-AL"/>
        </w:rPr>
      </w:pPr>
      <w:r w:rsidRPr="00121BD8">
        <w:rPr>
          <w:b/>
          <w:bCs/>
          <w:lang w:val="sr-Cyrl-CS"/>
        </w:rPr>
        <w:t xml:space="preserve">KONKURS PËR NDARJEN E </w:t>
      </w:r>
      <w:r>
        <w:rPr>
          <w:b/>
          <w:bCs/>
          <w:lang w:val="sr-Cyrl-CS"/>
        </w:rPr>
        <w:t>МЈЕТEVE</w:t>
      </w:r>
      <w:r w:rsidRPr="00121BD8">
        <w:rPr>
          <w:b/>
          <w:bCs/>
          <w:lang w:val="sr-Cyrl-CS"/>
        </w:rPr>
        <w:t xml:space="preserve"> PËR BURSAT E STUDENT</w:t>
      </w:r>
      <w:r w:rsidR="00C85286">
        <w:rPr>
          <w:b/>
          <w:bCs/>
          <w:lang w:val="sq-AL"/>
        </w:rPr>
        <w:t>ËVE</w:t>
      </w:r>
    </w:p>
    <w:p w:rsidR="00121BD8" w:rsidRPr="00121BD8" w:rsidRDefault="00121BD8" w:rsidP="000B2729">
      <w:pPr>
        <w:jc w:val="center"/>
        <w:rPr>
          <w:b/>
          <w:bCs/>
          <w:lang w:val="sq-AL"/>
        </w:rPr>
      </w:pPr>
    </w:p>
    <w:p w:rsidR="005B6E35" w:rsidRDefault="005B6E35" w:rsidP="005B6E35">
      <w:pPr>
        <w:suppressAutoHyphens/>
        <w:spacing w:line="276" w:lineRule="auto"/>
        <w:ind w:firstLine="720"/>
        <w:jc w:val="both"/>
        <w:rPr>
          <w:rFonts w:eastAsia="Times New Roman"/>
          <w:color w:val="000000"/>
          <w:sz w:val="28"/>
          <w:lang w:val="sq-AL" w:eastAsia="zh-CN"/>
        </w:rPr>
      </w:pPr>
      <w:r>
        <w:rPr>
          <w:rFonts w:eastAsia="Times New Roman"/>
          <w:color w:val="000000"/>
          <w:lang w:val="ru-RU" w:eastAsia="zh-CN"/>
        </w:rPr>
        <w:t>Ц</w:t>
      </w:r>
      <w:r w:rsidRPr="005B6E35">
        <w:rPr>
          <w:rFonts w:eastAsia="Times New Roman"/>
          <w:color w:val="000000"/>
          <w:lang w:val="ru-RU" w:eastAsia="zh-CN"/>
        </w:rPr>
        <w:t xml:space="preserve">иљ </w:t>
      </w:r>
      <w:r>
        <w:rPr>
          <w:rFonts w:eastAsia="Times New Roman"/>
          <w:color w:val="000000"/>
          <w:lang w:val="ru-RU" w:eastAsia="zh-CN"/>
        </w:rPr>
        <w:t>овог конкурса</w:t>
      </w:r>
      <w:r w:rsidRPr="005B6E35">
        <w:rPr>
          <w:rFonts w:eastAsia="Times New Roman"/>
          <w:color w:val="000000"/>
          <w:lang w:val="ru-RU" w:eastAsia="zh-CN"/>
        </w:rPr>
        <w:t xml:space="preserve"> је подршка развоју и унапређењ</w:t>
      </w:r>
      <w:r w:rsidR="009F44A7">
        <w:rPr>
          <w:rFonts w:eastAsia="Times New Roman"/>
          <w:color w:val="000000"/>
          <w:lang w:eastAsia="zh-CN"/>
        </w:rPr>
        <w:t>у</w:t>
      </w:r>
      <w:r w:rsidRPr="005B6E35">
        <w:rPr>
          <w:rFonts w:eastAsia="Times New Roman"/>
          <w:color w:val="000000"/>
          <w:lang w:val="ru-RU" w:eastAsia="zh-CN"/>
        </w:rPr>
        <w:t xml:space="preserve"> квалитета високог образовања у виду обезбеђивања услова за даље образовање и усавршавање пружањем финансијск</w:t>
      </w:r>
      <w:r>
        <w:rPr>
          <w:rFonts w:eastAsia="Times New Roman"/>
          <w:color w:val="000000"/>
          <w:lang w:val="ru-RU" w:eastAsia="zh-CN"/>
        </w:rPr>
        <w:t>е подршке за трошкове студирања, посебно</w:t>
      </w:r>
      <w:r>
        <w:rPr>
          <w:rFonts w:eastAsia="Times New Roman"/>
          <w:color w:val="000000"/>
          <w:sz w:val="28"/>
          <w:lang w:val="ru-RU" w:eastAsia="zh-CN"/>
        </w:rPr>
        <w:t>:</w:t>
      </w:r>
    </w:p>
    <w:p w:rsidR="00121BD8" w:rsidRPr="00121BD8" w:rsidRDefault="00121BD8" w:rsidP="005B6E35">
      <w:pPr>
        <w:suppressAutoHyphens/>
        <w:spacing w:line="276" w:lineRule="auto"/>
        <w:ind w:firstLine="720"/>
        <w:jc w:val="both"/>
        <w:rPr>
          <w:rFonts w:eastAsia="Times New Roman"/>
          <w:color w:val="000000"/>
          <w:lang w:val="sq-AL" w:eastAsia="zh-CN"/>
        </w:rPr>
      </w:pPr>
      <w:r w:rsidRPr="00121BD8">
        <w:rPr>
          <w:rFonts w:eastAsia="Times New Roman"/>
          <w:color w:val="000000"/>
          <w:lang w:val="sq-AL" w:eastAsia="zh-CN"/>
        </w:rPr>
        <w:t>Qëllimi i këtij konkursi është të mbështesë zhvillimin dhe përmirësimin e cilësisë së arsimit të lartë në formën e ofrimit të kushteve për shkollim dhe aftësim të mëtejshëm duke ofruar mbështetje financiare për kostot e studimit, në veçanti</w:t>
      </w:r>
      <w:r>
        <w:rPr>
          <w:rFonts w:eastAsia="Times New Roman"/>
          <w:color w:val="000000"/>
          <w:lang w:val="sq-AL" w:eastAsia="zh-CN"/>
        </w:rPr>
        <w:t>:</w:t>
      </w:r>
    </w:p>
    <w:p w:rsidR="005B6E35" w:rsidRDefault="005B6E35" w:rsidP="005B6E35">
      <w:pPr>
        <w:suppressAutoHyphens/>
        <w:spacing w:line="276" w:lineRule="auto"/>
        <w:ind w:firstLine="720"/>
        <w:jc w:val="both"/>
        <w:rPr>
          <w:rFonts w:eastAsia="Times New Roman"/>
          <w:color w:val="000000"/>
          <w:lang w:val="sq-AL" w:eastAsia="zh-CN"/>
        </w:rPr>
      </w:pPr>
      <w:r>
        <w:rPr>
          <w:rFonts w:eastAsia="Times New Roman"/>
          <w:color w:val="000000"/>
          <w:lang w:val="ru-RU" w:eastAsia="zh-CN"/>
        </w:rPr>
        <w:t>-</w:t>
      </w:r>
      <w:r w:rsidR="009F44A7">
        <w:rPr>
          <w:rFonts w:eastAsia="Times New Roman"/>
          <w:color w:val="000000"/>
          <w:lang w:val="ru-RU" w:eastAsia="zh-CN"/>
        </w:rPr>
        <w:t xml:space="preserve"> </w:t>
      </w:r>
      <w:r>
        <w:rPr>
          <w:rFonts w:eastAsia="Times New Roman"/>
          <w:color w:val="000000"/>
          <w:lang w:val="ru-RU" w:eastAsia="zh-CN"/>
        </w:rPr>
        <w:t xml:space="preserve"> </w:t>
      </w:r>
      <w:r w:rsidRPr="005B6E35">
        <w:rPr>
          <w:rFonts w:eastAsia="Times New Roman"/>
          <w:color w:val="000000"/>
          <w:lang w:val="ru-RU" w:eastAsia="zh-CN"/>
        </w:rPr>
        <w:t>Повећање процента младих из општин</w:t>
      </w:r>
      <w:r w:rsidR="00111D69">
        <w:rPr>
          <w:rFonts w:eastAsia="Times New Roman"/>
          <w:color w:val="000000"/>
          <w:lang w:val="ru-RU" w:eastAsia="zh-CN"/>
        </w:rPr>
        <w:t>е</w:t>
      </w:r>
      <w:r w:rsidRPr="005B6E35">
        <w:rPr>
          <w:rFonts w:eastAsia="Times New Roman"/>
          <w:color w:val="000000"/>
          <w:lang w:val="ru-RU" w:eastAsia="zh-CN"/>
        </w:rPr>
        <w:t xml:space="preserve"> обухваћених високим образовањем;</w:t>
      </w:r>
    </w:p>
    <w:p w:rsidR="00121BD8" w:rsidRPr="00121BD8" w:rsidRDefault="00121BD8" w:rsidP="00121BD8">
      <w:pPr>
        <w:suppressAutoHyphens/>
        <w:spacing w:line="276" w:lineRule="auto"/>
        <w:ind w:left="720"/>
        <w:jc w:val="both"/>
        <w:rPr>
          <w:rFonts w:eastAsia="Times New Roman"/>
          <w:color w:val="000000"/>
          <w:lang w:val="sq-AL" w:eastAsia="zh-CN"/>
        </w:rPr>
      </w:pPr>
      <w:r>
        <w:rPr>
          <w:rFonts w:eastAsia="Times New Roman"/>
          <w:color w:val="000000"/>
          <w:lang w:val="sq-AL" w:eastAsia="zh-CN"/>
        </w:rPr>
        <w:t xml:space="preserve">     </w:t>
      </w:r>
      <w:r w:rsidRPr="00121BD8">
        <w:rPr>
          <w:rFonts w:eastAsia="Times New Roman"/>
          <w:color w:val="000000"/>
          <w:lang w:val="sq-AL" w:eastAsia="zh-CN"/>
        </w:rPr>
        <w:t>Rritj</w:t>
      </w:r>
      <w:r>
        <w:rPr>
          <w:rFonts w:eastAsia="Times New Roman"/>
          <w:color w:val="000000"/>
          <w:lang w:val="sq-AL" w:eastAsia="zh-CN"/>
        </w:rPr>
        <w:t>en</w:t>
      </w:r>
      <w:r w:rsidRPr="00121BD8">
        <w:rPr>
          <w:rFonts w:eastAsia="Times New Roman"/>
          <w:color w:val="000000"/>
          <w:lang w:val="sq-AL" w:eastAsia="zh-CN"/>
        </w:rPr>
        <w:t xml:space="preserve"> e përqindjes së të rinjve me arsim të lartë </w:t>
      </w:r>
      <w:r>
        <w:rPr>
          <w:rFonts w:eastAsia="Times New Roman"/>
          <w:color w:val="000000"/>
          <w:lang w:val="sq-AL" w:eastAsia="zh-CN"/>
        </w:rPr>
        <w:t>në komunë</w:t>
      </w:r>
      <w:r w:rsidRPr="00121BD8">
        <w:rPr>
          <w:rFonts w:eastAsia="Times New Roman"/>
          <w:color w:val="000000"/>
          <w:lang w:val="sq-AL" w:eastAsia="zh-CN"/>
        </w:rPr>
        <w:t>;</w:t>
      </w:r>
    </w:p>
    <w:p w:rsidR="005B6E35" w:rsidRDefault="005B6E35" w:rsidP="005B6E35">
      <w:pPr>
        <w:suppressAutoHyphens/>
        <w:spacing w:line="276" w:lineRule="auto"/>
        <w:ind w:firstLine="720"/>
        <w:jc w:val="both"/>
        <w:rPr>
          <w:rFonts w:eastAsia="Times New Roman"/>
          <w:color w:val="000000"/>
          <w:lang w:val="sq-AL" w:eastAsia="zh-CN"/>
        </w:rPr>
      </w:pPr>
      <w:r>
        <w:rPr>
          <w:rFonts w:eastAsia="Times New Roman"/>
          <w:color w:val="000000"/>
          <w:lang w:val="ru-RU" w:eastAsia="zh-CN"/>
        </w:rPr>
        <w:t>-</w:t>
      </w:r>
      <w:r w:rsidR="009F44A7">
        <w:rPr>
          <w:rFonts w:eastAsia="Times New Roman"/>
          <w:color w:val="000000"/>
          <w:lang w:val="ru-RU" w:eastAsia="zh-CN"/>
        </w:rPr>
        <w:t xml:space="preserve"> </w:t>
      </w:r>
      <w:r>
        <w:rPr>
          <w:rFonts w:eastAsia="Times New Roman"/>
          <w:color w:val="000000"/>
          <w:lang w:val="ru-RU" w:eastAsia="zh-CN"/>
        </w:rPr>
        <w:t>Ч</w:t>
      </w:r>
      <w:r w:rsidRPr="005B6E35">
        <w:rPr>
          <w:rFonts w:eastAsia="Times New Roman"/>
          <w:color w:val="000000"/>
          <w:lang w:val="ru-RU" w:eastAsia="zh-CN"/>
        </w:rPr>
        <w:t>ињење доступним високог образовања свим категоријама младих, без обзира на социо-економски статус;</w:t>
      </w:r>
    </w:p>
    <w:p w:rsidR="00121BD8" w:rsidRPr="00121BD8" w:rsidRDefault="00121BD8" w:rsidP="005B6E35">
      <w:pPr>
        <w:suppressAutoHyphens/>
        <w:spacing w:line="276" w:lineRule="auto"/>
        <w:ind w:firstLine="720"/>
        <w:jc w:val="both"/>
        <w:rPr>
          <w:rFonts w:eastAsia="Times New Roman"/>
          <w:color w:val="000000"/>
          <w:lang w:val="sq-AL" w:eastAsia="zh-CN"/>
        </w:rPr>
      </w:pPr>
      <w:r w:rsidRPr="00121BD8">
        <w:rPr>
          <w:rFonts w:eastAsia="Times New Roman"/>
          <w:color w:val="000000"/>
          <w:lang w:val="sq-AL" w:eastAsia="zh-CN"/>
        </w:rPr>
        <w:t>Bërja e arsimit të lartë të aksesueshëm për të gjitha kategoritë e të rinjve, pavarësisht statusit social-ekonomik</w:t>
      </w:r>
    </w:p>
    <w:p w:rsidR="005B6E35" w:rsidRDefault="005B6E35" w:rsidP="005B6E35">
      <w:pPr>
        <w:suppressAutoHyphens/>
        <w:spacing w:line="276" w:lineRule="auto"/>
        <w:ind w:firstLine="720"/>
        <w:jc w:val="both"/>
        <w:rPr>
          <w:rFonts w:eastAsia="Times New Roman"/>
          <w:color w:val="000000"/>
          <w:lang w:val="sq-AL" w:eastAsia="zh-CN"/>
        </w:rPr>
      </w:pPr>
      <w:r>
        <w:rPr>
          <w:rFonts w:eastAsia="Times New Roman"/>
          <w:color w:val="000000"/>
          <w:lang w:val="ru-RU" w:eastAsia="zh-CN"/>
        </w:rPr>
        <w:t xml:space="preserve">- </w:t>
      </w:r>
      <w:r w:rsidR="009F44A7">
        <w:rPr>
          <w:rFonts w:eastAsia="Times New Roman"/>
          <w:color w:val="000000"/>
          <w:lang w:val="ru-RU" w:eastAsia="zh-CN"/>
        </w:rPr>
        <w:t xml:space="preserve"> </w:t>
      </w:r>
      <w:r>
        <w:rPr>
          <w:rFonts w:eastAsia="Times New Roman"/>
          <w:color w:val="000000"/>
          <w:lang w:val="ru-RU" w:eastAsia="zh-CN"/>
        </w:rPr>
        <w:t>П</w:t>
      </w:r>
      <w:r w:rsidRPr="005B6E35">
        <w:rPr>
          <w:rFonts w:eastAsia="Times New Roman"/>
          <w:color w:val="000000"/>
          <w:lang w:val="ru-RU" w:eastAsia="zh-CN"/>
        </w:rPr>
        <w:t>одршка развоју тржишта рада у општин</w:t>
      </w:r>
      <w:r>
        <w:rPr>
          <w:rFonts w:eastAsia="Times New Roman"/>
          <w:color w:val="000000"/>
          <w:lang w:val="ru-RU" w:eastAsia="zh-CN"/>
        </w:rPr>
        <w:t>и</w:t>
      </w:r>
      <w:r w:rsidRPr="005B6E35">
        <w:rPr>
          <w:rFonts w:eastAsia="Times New Roman"/>
          <w:color w:val="000000"/>
          <w:lang w:val="ru-RU" w:eastAsia="zh-CN"/>
        </w:rPr>
        <w:t xml:space="preserve"> Бујановац; </w:t>
      </w:r>
    </w:p>
    <w:p w:rsidR="00121BD8" w:rsidRDefault="00121BD8" w:rsidP="005B6E35">
      <w:pPr>
        <w:suppressAutoHyphens/>
        <w:spacing w:line="276" w:lineRule="auto"/>
        <w:ind w:firstLine="720"/>
        <w:jc w:val="both"/>
        <w:rPr>
          <w:rFonts w:eastAsia="Times New Roman"/>
          <w:color w:val="000000"/>
          <w:lang w:val="sq-AL" w:eastAsia="zh-CN"/>
        </w:rPr>
      </w:pPr>
      <w:r>
        <w:rPr>
          <w:rFonts w:eastAsia="Times New Roman"/>
          <w:color w:val="000000"/>
          <w:lang w:val="sq-AL" w:eastAsia="zh-CN"/>
        </w:rPr>
        <w:t xml:space="preserve">   </w:t>
      </w:r>
      <w:r w:rsidRPr="00121BD8">
        <w:rPr>
          <w:rFonts w:eastAsia="Times New Roman"/>
          <w:color w:val="000000"/>
          <w:lang w:val="sq-AL" w:eastAsia="zh-CN"/>
        </w:rPr>
        <w:t>Përkrahja e zhvillimit të tregut të punës në komunën e Bujanocit;</w:t>
      </w:r>
    </w:p>
    <w:p w:rsidR="00121BD8" w:rsidRPr="00121BD8" w:rsidRDefault="00121BD8" w:rsidP="005B6E35">
      <w:pPr>
        <w:suppressAutoHyphens/>
        <w:spacing w:line="276" w:lineRule="auto"/>
        <w:ind w:firstLine="720"/>
        <w:jc w:val="both"/>
        <w:rPr>
          <w:rFonts w:eastAsia="Times New Roman"/>
          <w:color w:val="000000"/>
          <w:lang w:val="sq-AL" w:eastAsia="zh-CN"/>
        </w:rPr>
      </w:pPr>
    </w:p>
    <w:p w:rsidR="005B6E35" w:rsidRDefault="00111D69" w:rsidP="00E8343F">
      <w:pPr>
        <w:spacing w:line="276" w:lineRule="auto"/>
        <w:ind w:firstLine="708"/>
        <w:jc w:val="both"/>
        <w:rPr>
          <w:rFonts w:eastAsia="Times New Roman"/>
          <w:bCs/>
          <w:iCs/>
          <w:lang w:val="sq-AL" w:eastAsia="sr-Latn-CS"/>
        </w:rPr>
      </w:pPr>
      <w:r>
        <w:rPr>
          <w:rFonts w:eastAsia="Times New Roman"/>
          <w:lang w:val="sr-Cyrl-CS" w:eastAsia="sr-Latn-CS"/>
        </w:rPr>
        <w:t>Општина Бујановац</w:t>
      </w:r>
      <w:r w:rsidR="005B6E35" w:rsidRPr="005B6E35">
        <w:rPr>
          <w:rFonts w:eastAsia="Times New Roman"/>
          <w:lang w:val="sr-Cyrl-CS" w:eastAsia="sr-Latn-CS"/>
        </w:rPr>
        <w:t xml:space="preserve"> препознала је решавање питањ</w:t>
      </w:r>
      <w:r w:rsidR="004A1054">
        <w:rPr>
          <w:rFonts w:eastAsia="Times New Roman"/>
          <w:lang w:eastAsia="sr-Latn-CS"/>
        </w:rPr>
        <w:t>a</w:t>
      </w:r>
      <w:r w:rsidR="005B6E35" w:rsidRPr="005B6E35">
        <w:rPr>
          <w:rFonts w:eastAsia="Times New Roman"/>
          <w:lang w:val="sr-Cyrl-CS" w:eastAsia="sr-Latn-CS"/>
        </w:rPr>
        <w:t xml:space="preserve"> образовања младих као стратешки значајно за даљи развој социјално - економских услова на ов</w:t>
      </w:r>
      <w:r>
        <w:rPr>
          <w:rFonts w:eastAsia="Times New Roman"/>
          <w:lang w:val="sr-Cyrl-CS" w:eastAsia="sr-Latn-CS"/>
        </w:rPr>
        <w:t>ом</w:t>
      </w:r>
      <w:r w:rsidR="005B6E35" w:rsidRPr="005B6E35">
        <w:rPr>
          <w:rFonts w:eastAsia="Times New Roman"/>
          <w:lang w:val="sr-Cyrl-CS" w:eastAsia="sr-Latn-CS"/>
        </w:rPr>
        <w:t xml:space="preserve"> подручј</w:t>
      </w:r>
      <w:r>
        <w:rPr>
          <w:rFonts w:eastAsia="Times New Roman"/>
          <w:lang w:val="sr-Cyrl-CS" w:eastAsia="sr-Latn-CS"/>
        </w:rPr>
        <w:t>у</w:t>
      </w:r>
      <w:r w:rsidR="005B6E35" w:rsidRPr="005B6E35">
        <w:rPr>
          <w:rFonts w:eastAsia="Times New Roman"/>
          <w:lang w:val="sr-Cyrl-CS" w:eastAsia="sr-Latn-CS"/>
        </w:rPr>
        <w:t xml:space="preserve">, имајући у виду и </w:t>
      </w:r>
      <w:r w:rsidR="005B6E35" w:rsidRPr="005B6E35">
        <w:rPr>
          <w:rFonts w:eastAsia="Times New Roman"/>
          <w:bCs/>
          <w:iCs/>
          <w:lang w:val="sr-Cyrl-CS" w:eastAsia="sr-Latn-CS"/>
        </w:rPr>
        <w:t>Закон о основама система образовања и васпитања („Службени гласник РС“ број 72/2009) који утврђује „доступност образовања и васпитања“ те „могућност за образовање и васпитање под једнаким условима и на економски недовољно развијеним подручјима, као и у социјално односно културно мање подстицајним срединама“.</w:t>
      </w:r>
    </w:p>
    <w:p w:rsidR="00121BD8" w:rsidRPr="00121BD8" w:rsidRDefault="00121BD8" w:rsidP="00E8343F">
      <w:pPr>
        <w:spacing w:line="276" w:lineRule="auto"/>
        <w:ind w:firstLine="708"/>
        <w:jc w:val="both"/>
        <w:rPr>
          <w:rFonts w:eastAsia="Times New Roman"/>
          <w:lang w:val="sq-AL" w:eastAsia="sr-Latn-CS"/>
        </w:rPr>
      </w:pPr>
      <w:r w:rsidRPr="00121BD8">
        <w:rPr>
          <w:rFonts w:eastAsia="Times New Roman"/>
          <w:lang w:val="sq-AL" w:eastAsia="sr-Latn-CS"/>
        </w:rPr>
        <w:t>Komuna e Bujanocit e ka njohur zgjidhjen e çështjes së arsimimit të rinjve si strategjikisht të rëndësishme për zhvillimin e mëtutjeshëm të kushteve socio-ekonomike në këtë fushë, duke pasur parasysh Ligjin për bazat e arsimit dhe edukimit (Gazeta Zyrtare e RS nr. 72/ 2009)</w:t>
      </w:r>
      <w:r>
        <w:rPr>
          <w:rFonts w:eastAsia="Times New Roman"/>
          <w:lang w:val="sq-AL" w:eastAsia="sr-Latn-CS"/>
        </w:rPr>
        <w:t xml:space="preserve"> me të cilin vërtetohet </w:t>
      </w:r>
      <w:r w:rsidRPr="00121BD8">
        <w:rPr>
          <w:rFonts w:eastAsia="Times New Roman"/>
          <w:lang w:val="sq-AL" w:eastAsia="sr-Latn-CS"/>
        </w:rPr>
        <w:t>" mundësia e arsimimit dhe edukimit në kushte të barabarta dhe në zona të pazhvilluara ekonomikisht, si dhe në mjedise më pak stimuluese nga ana sociale ose kulturore".</w:t>
      </w:r>
    </w:p>
    <w:p w:rsidR="005B6E35" w:rsidRDefault="005B6E35" w:rsidP="005B6E35">
      <w:pPr>
        <w:spacing w:after="100" w:afterAutospacing="1" w:line="276" w:lineRule="auto"/>
        <w:ind w:firstLine="708"/>
        <w:jc w:val="both"/>
        <w:rPr>
          <w:rFonts w:eastAsia="Times New Roman"/>
          <w:bCs/>
          <w:iCs/>
          <w:lang w:val="sq-AL" w:eastAsia="sr-Latn-CS"/>
        </w:rPr>
      </w:pPr>
      <w:r w:rsidRPr="005B6E35">
        <w:rPr>
          <w:rFonts w:eastAsia="Times New Roman"/>
          <w:bCs/>
          <w:iCs/>
          <w:lang w:val="sr-Cyrl-CS" w:eastAsia="sr-Latn-CS"/>
        </w:rPr>
        <w:t xml:space="preserve">У том циљу, </w:t>
      </w:r>
      <w:r w:rsidR="00111D69">
        <w:rPr>
          <w:rFonts w:eastAsia="Times New Roman"/>
          <w:bCs/>
          <w:iCs/>
          <w:lang w:val="sr-Cyrl-CS" w:eastAsia="sr-Latn-CS"/>
        </w:rPr>
        <w:t xml:space="preserve">општина </w:t>
      </w:r>
      <w:r w:rsidR="00B12B47">
        <w:rPr>
          <w:rFonts w:eastAsia="Times New Roman"/>
          <w:bCs/>
          <w:iCs/>
          <w:lang w:val="sr-Cyrl-CS" w:eastAsia="sr-Latn-CS"/>
        </w:rPr>
        <w:t>Бујановац</w:t>
      </w:r>
      <w:r w:rsidRPr="005B6E35">
        <w:rPr>
          <w:rFonts w:eastAsia="Times New Roman"/>
          <w:bCs/>
          <w:iCs/>
          <w:lang w:val="sr-Cyrl-CS" w:eastAsia="sr-Latn-CS"/>
        </w:rPr>
        <w:t xml:space="preserve"> </w:t>
      </w:r>
      <w:r w:rsidR="00111D69">
        <w:rPr>
          <w:rFonts w:eastAsia="Times New Roman"/>
          <w:bCs/>
          <w:iCs/>
          <w:lang w:val="sr-Cyrl-CS" w:eastAsia="sr-Latn-CS"/>
        </w:rPr>
        <w:t>расписује овај</w:t>
      </w:r>
      <w:r w:rsidRPr="005B6E35">
        <w:rPr>
          <w:rFonts w:eastAsia="Times New Roman"/>
          <w:bCs/>
          <w:iCs/>
          <w:lang w:val="sr-Cyrl-CS" w:eastAsia="sr-Latn-CS"/>
        </w:rPr>
        <w:t xml:space="preserve"> </w:t>
      </w:r>
      <w:r w:rsidR="00111D69">
        <w:rPr>
          <w:rFonts w:eastAsia="Times New Roman"/>
          <w:bCs/>
          <w:iCs/>
          <w:lang w:val="sr-Cyrl-CS" w:eastAsia="sr-Latn-CS"/>
        </w:rPr>
        <w:t>конкурс</w:t>
      </w:r>
      <w:r w:rsidRPr="005B6E35">
        <w:rPr>
          <w:rFonts w:eastAsia="Times New Roman"/>
          <w:bCs/>
          <w:iCs/>
          <w:lang w:val="sr-Cyrl-CS" w:eastAsia="sr-Latn-CS"/>
        </w:rPr>
        <w:t xml:space="preserve"> као подршк</w:t>
      </w:r>
      <w:r w:rsidR="00111D69">
        <w:rPr>
          <w:rFonts w:eastAsia="Times New Roman"/>
          <w:bCs/>
          <w:iCs/>
          <w:lang w:val="sr-Cyrl-CS" w:eastAsia="sr-Latn-CS"/>
        </w:rPr>
        <w:t>у</w:t>
      </w:r>
      <w:r w:rsidRPr="005B6E35">
        <w:rPr>
          <w:rFonts w:eastAsia="Times New Roman"/>
          <w:bCs/>
          <w:iCs/>
          <w:lang w:val="sr-Cyrl-CS" w:eastAsia="sr-Latn-CS"/>
        </w:rPr>
        <w:t xml:space="preserve"> унапређењу развоја високог образовања, у оквиру којег се обезбеђују средства за стипендије.</w:t>
      </w:r>
    </w:p>
    <w:p w:rsidR="00121BD8" w:rsidRPr="00121BD8" w:rsidRDefault="00121BD8" w:rsidP="005B6E35">
      <w:pPr>
        <w:spacing w:after="100" w:afterAutospacing="1" w:line="276" w:lineRule="auto"/>
        <w:ind w:firstLine="708"/>
        <w:jc w:val="both"/>
        <w:rPr>
          <w:rFonts w:eastAsia="Times New Roman"/>
          <w:lang w:val="sq-AL" w:eastAsia="zh-CN"/>
        </w:rPr>
      </w:pPr>
      <w:r w:rsidRPr="00121BD8">
        <w:rPr>
          <w:rFonts w:eastAsia="Times New Roman"/>
          <w:lang w:val="sq-AL" w:eastAsia="zh-CN"/>
        </w:rPr>
        <w:lastRenderedPageBreak/>
        <w:t>Për këtë</w:t>
      </w:r>
      <w:r>
        <w:rPr>
          <w:rFonts w:eastAsia="Times New Roman"/>
          <w:lang w:val="sq-AL" w:eastAsia="zh-CN"/>
        </w:rPr>
        <w:t xml:space="preserve"> qëllim</w:t>
      </w:r>
      <w:r w:rsidRPr="00121BD8">
        <w:rPr>
          <w:rFonts w:eastAsia="Times New Roman"/>
          <w:lang w:val="sq-AL" w:eastAsia="zh-CN"/>
        </w:rPr>
        <w:t>, komuna e Bujanocit shpall këtë konkurs në mbështetje të zhvillimit të arsimit të lartë, me të cilin sigurohen mjete për bursa.</w:t>
      </w:r>
    </w:p>
    <w:p w:rsidR="00111D69" w:rsidRDefault="00111D69" w:rsidP="007A47EB">
      <w:pPr>
        <w:rPr>
          <w:b/>
          <w:bCs/>
        </w:rPr>
      </w:pPr>
    </w:p>
    <w:p w:rsidR="00121BD8" w:rsidRDefault="007A47EB" w:rsidP="007A6C2B">
      <w:pPr>
        <w:jc w:val="center"/>
        <w:rPr>
          <w:b/>
          <w:bCs/>
        </w:rPr>
      </w:pPr>
      <w:r>
        <w:rPr>
          <w:b/>
          <w:bCs/>
        </w:rPr>
        <w:t>I</w:t>
      </w:r>
    </w:p>
    <w:p w:rsidR="007A47EB" w:rsidRDefault="007A47EB" w:rsidP="007A6C2B">
      <w:pPr>
        <w:jc w:val="center"/>
        <w:rPr>
          <w:b/>
          <w:bCs/>
          <w:lang w:val="sq-AL"/>
        </w:rPr>
      </w:pPr>
      <w:r>
        <w:rPr>
          <w:b/>
          <w:bCs/>
          <w:lang w:val="ru-RU"/>
        </w:rPr>
        <w:t xml:space="preserve"> УСЛОВИ КОНКУРСА</w:t>
      </w:r>
    </w:p>
    <w:p w:rsidR="00121BD8" w:rsidRPr="00121BD8" w:rsidRDefault="00121BD8" w:rsidP="007A6C2B">
      <w:pPr>
        <w:jc w:val="center"/>
        <w:rPr>
          <w:b/>
          <w:lang w:val="sq-AL"/>
        </w:rPr>
      </w:pPr>
      <w:r>
        <w:rPr>
          <w:b/>
          <w:lang w:val="sq-AL"/>
        </w:rPr>
        <w:t>KUSHTET E KONKURSIT</w:t>
      </w:r>
    </w:p>
    <w:p w:rsidR="00111D69" w:rsidRDefault="00111D69" w:rsidP="00A052D9">
      <w:pPr>
        <w:jc w:val="both"/>
        <w:rPr>
          <w:lang w:val="ru-RU"/>
        </w:rPr>
      </w:pPr>
    </w:p>
    <w:p w:rsidR="00111D69" w:rsidRDefault="00111D69" w:rsidP="00111D69">
      <w:pPr>
        <w:suppressAutoHyphens/>
        <w:spacing w:line="276" w:lineRule="auto"/>
        <w:ind w:firstLine="720"/>
        <w:jc w:val="both"/>
        <w:rPr>
          <w:rFonts w:eastAsia="Times New Roman"/>
          <w:color w:val="000000"/>
          <w:lang w:val="sq-AL" w:eastAsia="zh-CN"/>
        </w:rPr>
      </w:pPr>
      <w:r w:rsidRPr="00111D69">
        <w:rPr>
          <w:rFonts w:eastAsia="Times New Roman"/>
          <w:color w:val="000000"/>
          <w:lang w:val="sr-Cyrl-CS" w:eastAsia="zh-CN"/>
        </w:rPr>
        <w:t xml:space="preserve">Средства </w:t>
      </w:r>
      <w:r>
        <w:rPr>
          <w:rFonts w:eastAsia="Times New Roman"/>
          <w:color w:val="000000"/>
          <w:lang w:val="sr-Cyrl-CS" w:eastAsia="zh-CN"/>
        </w:rPr>
        <w:t>која се додељују овим конкурсом</w:t>
      </w:r>
      <w:r w:rsidRPr="00111D69">
        <w:rPr>
          <w:rFonts w:eastAsia="Times New Roman"/>
          <w:color w:val="000000"/>
          <w:lang w:val="sr-Cyrl-CS" w:eastAsia="zh-CN"/>
        </w:rPr>
        <w:t xml:space="preserve"> се додељују за упис на </w:t>
      </w:r>
      <w:r w:rsidRPr="00111D69">
        <w:rPr>
          <w:rFonts w:eastAsia="Times New Roman"/>
          <w:lang w:val="en-GB" w:eastAsia="zh-CN"/>
        </w:rPr>
        <w:t>високошколск</w:t>
      </w:r>
      <w:r w:rsidRPr="00111D69">
        <w:rPr>
          <w:rFonts w:eastAsia="Times New Roman"/>
          <w:lang w:eastAsia="zh-CN"/>
        </w:rPr>
        <w:t>е</w:t>
      </w:r>
      <w:r w:rsidRPr="00111D69">
        <w:rPr>
          <w:rFonts w:eastAsia="Times New Roman"/>
          <w:lang w:val="en-GB" w:eastAsia="zh-CN"/>
        </w:rPr>
        <w:t xml:space="preserve"> установ</w:t>
      </w:r>
      <w:r w:rsidRPr="00111D69">
        <w:rPr>
          <w:rFonts w:eastAsia="Times New Roman"/>
          <w:lang w:eastAsia="zh-CN"/>
        </w:rPr>
        <w:t>е</w:t>
      </w:r>
      <w:r w:rsidRPr="00111D69">
        <w:rPr>
          <w:rFonts w:eastAsia="Times New Roman"/>
          <w:lang w:val="en-GB" w:eastAsia="zh-CN"/>
        </w:rPr>
        <w:t xml:space="preserve"> чији је оснивач Република Србија</w:t>
      </w:r>
      <w:r w:rsidRPr="00111D69">
        <w:rPr>
          <w:rFonts w:eastAsia="Times New Roman"/>
          <w:lang w:eastAsia="zh-CN"/>
        </w:rPr>
        <w:t>, за</w:t>
      </w:r>
      <w:r w:rsidRPr="00111D69">
        <w:rPr>
          <w:rFonts w:eastAsia="Times New Roman"/>
          <w:color w:val="000000"/>
          <w:lang w:val="ru-RU" w:eastAsia="zh-CN"/>
        </w:rPr>
        <w:t xml:space="preserve"> студирање на:</w:t>
      </w:r>
    </w:p>
    <w:p w:rsidR="00121BD8" w:rsidRDefault="00121BD8" w:rsidP="00111D69">
      <w:pPr>
        <w:suppressAutoHyphens/>
        <w:spacing w:line="276" w:lineRule="auto"/>
        <w:ind w:firstLine="720"/>
        <w:jc w:val="both"/>
        <w:rPr>
          <w:rFonts w:eastAsia="Times New Roman"/>
          <w:color w:val="000000"/>
          <w:lang w:val="sq-AL" w:eastAsia="zh-CN"/>
        </w:rPr>
      </w:pPr>
      <w:r w:rsidRPr="00121BD8">
        <w:rPr>
          <w:rFonts w:eastAsia="Times New Roman"/>
          <w:color w:val="000000"/>
          <w:lang w:val="sq-AL" w:eastAsia="zh-CN"/>
        </w:rPr>
        <w:t>Mjetet e dhëna në këtë konkurs ndahen për regjistrim në institucionet e arsimit të lartë të themeluara nga Republika e Serbisë, për studime në:</w:t>
      </w:r>
    </w:p>
    <w:p w:rsidR="00121BD8" w:rsidRPr="00121BD8" w:rsidRDefault="00121BD8" w:rsidP="00111D69">
      <w:pPr>
        <w:suppressAutoHyphens/>
        <w:spacing w:line="276" w:lineRule="auto"/>
        <w:ind w:firstLine="720"/>
        <w:jc w:val="both"/>
        <w:rPr>
          <w:rFonts w:eastAsia="Times New Roman"/>
          <w:color w:val="000000"/>
          <w:lang w:val="sq-AL" w:eastAsia="zh-CN"/>
        </w:rPr>
      </w:pPr>
    </w:p>
    <w:p w:rsidR="00111D69" w:rsidRPr="00121BD8" w:rsidRDefault="00111D69" w:rsidP="00111D69">
      <w:pPr>
        <w:numPr>
          <w:ilvl w:val="0"/>
          <w:numId w:val="5"/>
        </w:numPr>
        <w:suppressAutoHyphens/>
        <w:spacing w:line="276" w:lineRule="auto"/>
        <w:jc w:val="both"/>
        <w:rPr>
          <w:rFonts w:eastAsia="Times New Roman"/>
          <w:lang w:val="en-GB" w:eastAsia="zh-CN"/>
        </w:rPr>
      </w:pPr>
      <w:r w:rsidRPr="00111D69">
        <w:rPr>
          <w:rFonts w:eastAsia="Times New Roman"/>
          <w:lang w:val="ru-RU" w:eastAsia="zh-CN"/>
        </w:rPr>
        <w:t xml:space="preserve">Факултетима Универзитета у Републици Србији, </w:t>
      </w:r>
    </w:p>
    <w:p w:rsidR="00121BD8" w:rsidRPr="00111D69" w:rsidRDefault="00121BD8" w:rsidP="00121BD8">
      <w:pPr>
        <w:suppressAutoHyphens/>
        <w:spacing w:line="276" w:lineRule="auto"/>
        <w:ind w:left="720"/>
        <w:jc w:val="both"/>
        <w:rPr>
          <w:rFonts w:eastAsia="Times New Roman"/>
          <w:lang w:val="en-GB" w:eastAsia="zh-CN"/>
        </w:rPr>
      </w:pPr>
      <w:r w:rsidRPr="00121BD8">
        <w:rPr>
          <w:rFonts w:eastAsia="Times New Roman"/>
          <w:lang w:val="en-GB" w:eastAsia="zh-CN"/>
        </w:rPr>
        <w:t>Fakultetet e Universitetit të Republikës së Serbisë,</w:t>
      </w:r>
    </w:p>
    <w:p w:rsidR="00111D69" w:rsidRPr="00121BD8" w:rsidRDefault="00111D69" w:rsidP="00111D69">
      <w:pPr>
        <w:numPr>
          <w:ilvl w:val="0"/>
          <w:numId w:val="5"/>
        </w:numPr>
        <w:suppressAutoHyphens/>
        <w:spacing w:line="276" w:lineRule="auto"/>
        <w:jc w:val="both"/>
        <w:rPr>
          <w:rFonts w:eastAsia="Times New Roman"/>
          <w:lang w:val="en-GB" w:eastAsia="zh-CN"/>
        </w:rPr>
      </w:pPr>
      <w:r w:rsidRPr="00111D69">
        <w:rPr>
          <w:rFonts w:eastAsia="Times New Roman"/>
          <w:lang w:eastAsia="zh-CN"/>
        </w:rPr>
        <w:t>Академији струковних студија,</w:t>
      </w:r>
    </w:p>
    <w:p w:rsidR="00121BD8" w:rsidRPr="00111D69" w:rsidRDefault="00121BD8" w:rsidP="00121BD8">
      <w:pPr>
        <w:suppressAutoHyphens/>
        <w:spacing w:line="276" w:lineRule="auto"/>
        <w:ind w:left="720"/>
        <w:jc w:val="both"/>
        <w:rPr>
          <w:rFonts w:eastAsia="Times New Roman"/>
          <w:lang w:val="en-GB" w:eastAsia="zh-CN"/>
        </w:rPr>
      </w:pPr>
      <w:r w:rsidRPr="00121BD8">
        <w:rPr>
          <w:rFonts w:eastAsia="Times New Roman"/>
          <w:lang w:val="en-GB" w:eastAsia="zh-CN"/>
        </w:rPr>
        <w:t>Akademia e Studimeve Profesionale,</w:t>
      </w:r>
    </w:p>
    <w:p w:rsidR="00111D69" w:rsidRPr="00121BD8" w:rsidRDefault="00111D69" w:rsidP="00111D69">
      <w:pPr>
        <w:numPr>
          <w:ilvl w:val="0"/>
          <w:numId w:val="5"/>
        </w:numPr>
        <w:suppressAutoHyphens/>
        <w:spacing w:line="276" w:lineRule="auto"/>
        <w:jc w:val="both"/>
        <w:rPr>
          <w:rFonts w:eastAsia="Times New Roman"/>
          <w:lang w:val="en-GB" w:eastAsia="zh-CN"/>
        </w:rPr>
      </w:pPr>
      <w:r w:rsidRPr="00111D69">
        <w:rPr>
          <w:rFonts w:eastAsia="Times New Roman"/>
          <w:lang w:eastAsia="zh-CN"/>
        </w:rPr>
        <w:t>Високим школама,</w:t>
      </w:r>
    </w:p>
    <w:p w:rsidR="00121BD8" w:rsidRPr="00111D69" w:rsidRDefault="00121BD8" w:rsidP="00121BD8">
      <w:pPr>
        <w:suppressAutoHyphens/>
        <w:spacing w:line="276" w:lineRule="auto"/>
        <w:ind w:left="720"/>
        <w:jc w:val="both"/>
        <w:rPr>
          <w:rFonts w:eastAsia="Times New Roman"/>
          <w:lang w:val="en-GB" w:eastAsia="zh-CN"/>
        </w:rPr>
      </w:pPr>
      <w:r>
        <w:rPr>
          <w:rFonts w:eastAsia="Times New Roman"/>
          <w:lang w:val="sq-AL" w:eastAsia="zh-CN"/>
        </w:rPr>
        <w:t>Shkollat e larta</w:t>
      </w:r>
      <w:r w:rsidR="009C0B20">
        <w:rPr>
          <w:rFonts w:eastAsia="Times New Roman"/>
          <w:lang w:val="sq-AL" w:eastAsia="zh-CN"/>
        </w:rPr>
        <w:t>,</w:t>
      </w:r>
    </w:p>
    <w:p w:rsidR="00B12B47" w:rsidRPr="00121BD8" w:rsidRDefault="00111D69" w:rsidP="00B12B47">
      <w:pPr>
        <w:numPr>
          <w:ilvl w:val="0"/>
          <w:numId w:val="5"/>
        </w:numPr>
        <w:suppressAutoHyphens/>
        <w:spacing w:line="276" w:lineRule="auto"/>
        <w:jc w:val="both"/>
        <w:rPr>
          <w:rFonts w:eastAsia="Times New Roman"/>
          <w:lang w:val="en-GB" w:eastAsia="zh-CN"/>
        </w:rPr>
      </w:pPr>
      <w:r w:rsidRPr="00111D69">
        <w:rPr>
          <w:rFonts w:eastAsia="Times New Roman"/>
          <w:lang w:val="ru-RU" w:eastAsia="zh-CN"/>
        </w:rPr>
        <w:t>Високим школама струковних студија</w:t>
      </w:r>
    </w:p>
    <w:p w:rsidR="00121BD8" w:rsidRDefault="00121BD8" w:rsidP="00121BD8">
      <w:pPr>
        <w:suppressAutoHyphens/>
        <w:spacing w:line="276" w:lineRule="auto"/>
        <w:ind w:left="720"/>
        <w:jc w:val="both"/>
        <w:rPr>
          <w:rFonts w:eastAsia="Times New Roman"/>
          <w:lang w:val="en-GB" w:eastAsia="zh-CN"/>
        </w:rPr>
      </w:pPr>
      <w:r w:rsidRPr="00121BD8">
        <w:rPr>
          <w:rFonts w:eastAsia="Times New Roman"/>
          <w:lang w:val="en-GB" w:eastAsia="zh-CN"/>
        </w:rPr>
        <w:t>Shkollat ​​e larta të studimeve profesionale</w:t>
      </w:r>
    </w:p>
    <w:p w:rsidR="00111D69" w:rsidRDefault="00111D69" w:rsidP="00B12B47">
      <w:pPr>
        <w:suppressAutoHyphens/>
        <w:spacing w:before="120" w:line="276" w:lineRule="auto"/>
        <w:ind w:firstLine="360"/>
        <w:jc w:val="both"/>
        <w:rPr>
          <w:rFonts w:eastAsia="Times New Roman"/>
          <w:lang w:val="sq-AL" w:eastAsia="zh-CN"/>
        </w:rPr>
      </w:pPr>
      <w:r w:rsidRPr="00B12B47">
        <w:rPr>
          <w:rFonts w:eastAsia="Times New Roman"/>
          <w:lang w:val="ru-RU" w:eastAsia="zh-CN"/>
        </w:rPr>
        <w:t xml:space="preserve"> у Републици Србији, акредитованих од Министарства просвете, науке и технолошког развоја, и то за упис на студије првог степена – основне академске студије, основне струковне студије, специјалистичке струковне студије.</w:t>
      </w:r>
    </w:p>
    <w:p w:rsidR="00121BD8" w:rsidRDefault="00121BD8" w:rsidP="00B12B47">
      <w:pPr>
        <w:suppressAutoHyphens/>
        <w:spacing w:line="276" w:lineRule="auto"/>
        <w:ind w:firstLine="360"/>
        <w:jc w:val="both"/>
        <w:rPr>
          <w:rFonts w:eastAsia="Times New Roman"/>
          <w:lang w:val="sq-AL" w:eastAsia="zh-CN"/>
        </w:rPr>
      </w:pPr>
      <w:r w:rsidRPr="00121BD8">
        <w:rPr>
          <w:rFonts w:eastAsia="Times New Roman"/>
          <w:lang w:val="sq-AL" w:eastAsia="zh-CN"/>
        </w:rPr>
        <w:t xml:space="preserve">në Republikën e Serbisë, </w:t>
      </w:r>
      <w:r>
        <w:rPr>
          <w:rFonts w:eastAsia="Times New Roman"/>
          <w:lang w:val="sq-AL" w:eastAsia="zh-CN"/>
        </w:rPr>
        <w:t>të</w:t>
      </w:r>
      <w:r w:rsidRPr="00121BD8">
        <w:rPr>
          <w:rFonts w:eastAsia="Times New Roman"/>
          <w:lang w:val="sq-AL" w:eastAsia="zh-CN"/>
        </w:rPr>
        <w:t xml:space="preserve"> akredituar</w:t>
      </w:r>
      <w:r>
        <w:rPr>
          <w:rFonts w:eastAsia="Times New Roman"/>
          <w:lang w:val="sq-AL" w:eastAsia="zh-CN"/>
        </w:rPr>
        <w:t>a</w:t>
      </w:r>
      <w:r w:rsidRPr="00121BD8">
        <w:rPr>
          <w:rFonts w:eastAsia="Times New Roman"/>
          <w:lang w:val="sq-AL" w:eastAsia="zh-CN"/>
        </w:rPr>
        <w:t xml:space="preserve"> nga Ministria e Arsimit, Shkencës dhe Zhvillimit Teknologjik, për regjistrim në studimet e shkallës së parë - studimet bazë akademike, studimet bazë profesionale, studimet profesionale.</w:t>
      </w:r>
    </w:p>
    <w:p w:rsidR="00162FE4" w:rsidRPr="00121BD8" w:rsidRDefault="00162FE4" w:rsidP="00B12B47">
      <w:pPr>
        <w:suppressAutoHyphens/>
        <w:spacing w:line="276" w:lineRule="auto"/>
        <w:ind w:firstLine="360"/>
        <w:jc w:val="both"/>
        <w:rPr>
          <w:rFonts w:eastAsia="Times New Roman"/>
          <w:lang w:val="sq-AL" w:eastAsia="zh-CN"/>
        </w:rPr>
      </w:pPr>
    </w:p>
    <w:p w:rsidR="00111D69" w:rsidRDefault="00111D69" w:rsidP="00111D69">
      <w:pPr>
        <w:suppressAutoHyphens/>
        <w:spacing w:line="276" w:lineRule="auto"/>
        <w:ind w:left="360"/>
        <w:jc w:val="both"/>
        <w:rPr>
          <w:rFonts w:eastAsia="Times New Roman"/>
          <w:lang w:val="sq-AL" w:eastAsia="zh-CN"/>
        </w:rPr>
      </w:pPr>
      <w:r>
        <w:rPr>
          <w:rFonts w:eastAsia="Times New Roman"/>
          <w:lang w:val="ru-RU" w:eastAsia="zh-CN"/>
        </w:rPr>
        <w:t xml:space="preserve">Конкурсом ће бити </w:t>
      </w:r>
      <w:r w:rsidRPr="00547242">
        <w:rPr>
          <w:rFonts w:eastAsia="Times New Roman"/>
          <w:lang w:val="ru-RU" w:eastAsia="zh-CN"/>
        </w:rPr>
        <w:t xml:space="preserve">додељене </w:t>
      </w:r>
      <w:r w:rsidR="00547242" w:rsidRPr="00547242">
        <w:rPr>
          <w:rFonts w:eastAsia="Times New Roman"/>
          <w:lang w:eastAsia="zh-CN"/>
        </w:rPr>
        <w:t xml:space="preserve">највише </w:t>
      </w:r>
      <w:r w:rsidR="00547242" w:rsidRPr="00547242">
        <w:rPr>
          <w:rFonts w:eastAsia="Times New Roman"/>
          <w:lang w:eastAsia="zh-CN"/>
        </w:rPr>
        <w:t>4</w:t>
      </w:r>
      <w:r w:rsidR="00B12B47">
        <w:rPr>
          <w:rFonts w:eastAsia="Times New Roman"/>
          <w:lang w:val="sq-AL" w:eastAsia="zh-CN"/>
        </w:rPr>
        <w:t xml:space="preserve"> </w:t>
      </w:r>
      <w:r w:rsidRPr="00547242">
        <w:rPr>
          <w:rFonts w:eastAsia="Times New Roman"/>
          <w:lang w:val="ru-RU" w:eastAsia="zh-CN"/>
        </w:rPr>
        <w:t>стипендије.</w:t>
      </w:r>
    </w:p>
    <w:p w:rsidR="00162FE4" w:rsidRDefault="00162FE4" w:rsidP="00111D69">
      <w:pPr>
        <w:suppressAutoHyphens/>
        <w:spacing w:line="276" w:lineRule="auto"/>
        <w:ind w:left="360"/>
        <w:jc w:val="both"/>
        <w:rPr>
          <w:rFonts w:eastAsia="Times New Roman"/>
          <w:lang w:val="sq-AL" w:eastAsia="zh-CN"/>
        </w:rPr>
      </w:pPr>
      <w:r w:rsidRPr="00162FE4">
        <w:rPr>
          <w:rFonts w:eastAsia="Times New Roman"/>
          <w:lang w:val="sq-AL" w:eastAsia="zh-CN"/>
        </w:rPr>
        <w:t>Përmes konkursit do të jepen maksimumi 4 bursa</w:t>
      </w:r>
    </w:p>
    <w:p w:rsidR="00162FE4" w:rsidRPr="00162FE4" w:rsidRDefault="00162FE4" w:rsidP="00111D69">
      <w:pPr>
        <w:suppressAutoHyphens/>
        <w:spacing w:line="276" w:lineRule="auto"/>
        <w:ind w:left="360"/>
        <w:jc w:val="both"/>
        <w:rPr>
          <w:rFonts w:eastAsia="Times New Roman"/>
          <w:lang w:val="sq-AL" w:eastAsia="zh-CN"/>
        </w:rPr>
      </w:pPr>
    </w:p>
    <w:p w:rsidR="00111D69" w:rsidRDefault="00111D69" w:rsidP="00111D69">
      <w:pPr>
        <w:suppressAutoHyphens/>
        <w:spacing w:line="276" w:lineRule="auto"/>
        <w:ind w:firstLine="562"/>
        <w:jc w:val="both"/>
        <w:rPr>
          <w:rFonts w:eastAsia="Times New Roman"/>
          <w:color w:val="000000"/>
          <w:lang w:eastAsia="zh-CN"/>
        </w:rPr>
      </w:pPr>
      <w:r w:rsidRPr="00111D69">
        <w:rPr>
          <w:rFonts w:eastAsia="Times New Roman"/>
          <w:color w:val="000000"/>
          <w:lang w:val="sr-Cyrl-CS" w:eastAsia="zh-CN"/>
        </w:rPr>
        <w:t>Право на коришћење средстава за студентске стипендије имају:</w:t>
      </w:r>
    </w:p>
    <w:p w:rsidR="00CC2024" w:rsidRPr="00CC2024" w:rsidRDefault="00CC2024" w:rsidP="00111D69">
      <w:pPr>
        <w:suppressAutoHyphens/>
        <w:spacing w:line="276" w:lineRule="auto"/>
        <w:ind w:firstLine="562"/>
        <w:jc w:val="both"/>
        <w:rPr>
          <w:rFonts w:eastAsia="Times New Roman"/>
          <w:color w:val="000000"/>
          <w:lang w:eastAsia="zh-CN"/>
        </w:rPr>
      </w:pPr>
      <w:r w:rsidRPr="00CC2024">
        <w:rPr>
          <w:rFonts w:eastAsia="Times New Roman"/>
          <w:color w:val="000000"/>
          <w:lang w:eastAsia="zh-CN"/>
        </w:rPr>
        <w:t xml:space="preserve">Të drejtën e </w:t>
      </w:r>
      <w:r>
        <w:rPr>
          <w:rFonts w:eastAsia="Times New Roman"/>
          <w:color w:val="000000"/>
          <w:lang w:eastAsia="zh-CN"/>
        </w:rPr>
        <w:t>shfrytëzimit të mjeteve</w:t>
      </w:r>
      <w:r w:rsidRPr="00CC2024">
        <w:rPr>
          <w:rFonts w:eastAsia="Times New Roman"/>
          <w:color w:val="000000"/>
          <w:lang w:eastAsia="zh-CN"/>
        </w:rPr>
        <w:t xml:space="preserve"> për bursa studentore kanë:</w:t>
      </w:r>
    </w:p>
    <w:p w:rsidR="00111D69" w:rsidRPr="00CC2024" w:rsidRDefault="00111D69" w:rsidP="00111D69">
      <w:pPr>
        <w:numPr>
          <w:ilvl w:val="0"/>
          <w:numId w:val="6"/>
        </w:numPr>
        <w:suppressAutoHyphens/>
        <w:spacing w:line="276" w:lineRule="auto"/>
        <w:jc w:val="both"/>
        <w:rPr>
          <w:rFonts w:eastAsia="Times New Roman"/>
          <w:color w:val="000000"/>
          <w:lang w:val="sr-Cyrl-CS" w:eastAsia="zh-CN"/>
        </w:rPr>
      </w:pPr>
      <w:r w:rsidRPr="00111D69">
        <w:rPr>
          <w:rFonts w:eastAsia="Times New Roman"/>
          <w:color w:val="000000"/>
          <w:lang w:val="sr-Cyrl-CS" w:eastAsia="zh-CN"/>
        </w:rPr>
        <w:t>ученици завршне године средњих школа и лица која су завршила средњу школу, старости до 22 године,</w:t>
      </w:r>
    </w:p>
    <w:p w:rsidR="00CC2024" w:rsidRDefault="00CC2024" w:rsidP="00CC2024">
      <w:pPr>
        <w:suppressAutoHyphens/>
        <w:spacing w:line="276" w:lineRule="auto"/>
        <w:ind w:left="922"/>
        <w:jc w:val="both"/>
        <w:rPr>
          <w:rFonts w:eastAsia="Times New Roman"/>
          <w:color w:val="000000"/>
          <w:lang w:val="sq-AL" w:eastAsia="zh-CN"/>
        </w:rPr>
      </w:pPr>
      <w:r w:rsidRPr="00CC2024">
        <w:rPr>
          <w:rFonts w:eastAsia="Times New Roman"/>
          <w:color w:val="000000"/>
          <w:lang w:val="sr-Cyrl-CS" w:eastAsia="zh-CN"/>
        </w:rPr>
        <w:t>nxënës</w:t>
      </w:r>
      <w:r>
        <w:rPr>
          <w:rFonts w:eastAsia="Times New Roman"/>
          <w:color w:val="000000"/>
          <w:lang w:val="sq-AL" w:eastAsia="zh-CN"/>
        </w:rPr>
        <w:t>it</w:t>
      </w:r>
      <w:r>
        <w:rPr>
          <w:rFonts w:eastAsia="Times New Roman"/>
          <w:color w:val="000000"/>
          <w:lang w:val="sr-Cyrl-CS" w:eastAsia="zh-CN"/>
        </w:rPr>
        <w:t xml:space="preserve"> të </w:t>
      </w:r>
      <w:r>
        <w:rPr>
          <w:rFonts w:eastAsia="Times New Roman"/>
          <w:color w:val="000000"/>
          <w:lang w:val="sq-AL" w:eastAsia="zh-CN"/>
        </w:rPr>
        <w:t>cilët</w:t>
      </w:r>
      <w:r>
        <w:rPr>
          <w:rFonts w:eastAsia="Times New Roman"/>
          <w:color w:val="000000"/>
          <w:lang w:val="sr-Cyrl-CS" w:eastAsia="zh-CN"/>
        </w:rPr>
        <w:t xml:space="preserve"> </w:t>
      </w:r>
      <w:r>
        <w:rPr>
          <w:rFonts w:eastAsia="Times New Roman"/>
          <w:color w:val="000000"/>
          <w:lang w:val="sq-AL" w:eastAsia="zh-CN"/>
        </w:rPr>
        <w:t>në</w:t>
      </w:r>
      <w:r w:rsidRPr="00CC2024">
        <w:rPr>
          <w:rFonts w:eastAsia="Times New Roman"/>
          <w:color w:val="000000"/>
          <w:lang w:val="sr-Cyrl-CS" w:eastAsia="zh-CN"/>
        </w:rPr>
        <w:t xml:space="preserve"> vitit të fundit</w:t>
      </w:r>
      <w:r>
        <w:rPr>
          <w:rFonts w:eastAsia="Times New Roman"/>
          <w:color w:val="000000"/>
          <w:lang w:val="sq-AL" w:eastAsia="zh-CN"/>
        </w:rPr>
        <w:t xml:space="preserve"> të shkollës së meseme</w:t>
      </w:r>
      <w:r w:rsidRPr="00CC2024">
        <w:rPr>
          <w:rFonts w:eastAsia="Times New Roman"/>
          <w:color w:val="000000"/>
          <w:lang w:val="sr-Cyrl-CS" w:eastAsia="zh-CN"/>
        </w:rPr>
        <w:t xml:space="preserve"> dhe </w:t>
      </w:r>
      <w:r>
        <w:rPr>
          <w:rFonts w:eastAsia="Times New Roman"/>
          <w:color w:val="000000"/>
          <w:lang w:val="sq-AL" w:eastAsia="zh-CN"/>
        </w:rPr>
        <w:t>perosnat</w:t>
      </w:r>
      <w:r w:rsidRPr="00CC2024">
        <w:rPr>
          <w:rFonts w:eastAsia="Times New Roman"/>
          <w:color w:val="000000"/>
          <w:lang w:val="sr-Cyrl-CS" w:eastAsia="zh-CN"/>
        </w:rPr>
        <w:t xml:space="preserve"> </w:t>
      </w:r>
      <w:r>
        <w:rPr>
          <w:rFonts w:eastAsia="Times New Roman"/>
          <w:color w:val="000000"/>
          <w:lang w:val="sq-AL" w:eastAsia="zh-CN"/>
        </w:rPr>
        <w:t xml:space="preserve"> të cilët kanë përfunduar shkollimin e mesemë </w:t>
      </w:r>
      <w:r>
        <w:rPr>
          <w:rFonts w:eastAsia="Times New Roman"/>
          <w:color w:val="000000"/>
          <w:lang w:val="sr-Cyrl-CS" w:eastAsia="zh-CN"/>
        </w:rPr>
        <w:t>në</w:t>
      </w:r>
      <w:r w:rsidRPr="00CC2024">
        <w:rPr>
          <w:rFonts w:eastAsia="Times New Roman"/>
          <w:color w:val="000000"/>
          <w:lang w:val="sr-Cyrl-CS" w:eastAsia="zh-CN"/>
        </w:rPr>
        <w:t xml:space="preserve"> moshën</w:t>
      </w:r>
      <w:r>
        <w:rPr>
          <w:rFonts w:eastAsia="Times New Roman"/>
          <w:color w:val="000000"/>
          <w:lang w:val="sq-AL" w:eastAsia="zh-CN"/>
        </w:rPr>
        <w:t xml:space="preserve"> deri</w:t>
      </w:r>
      <w:r w:rsidRPr="00CC2024">
        <w:rPr>
          <w:rFonts w:eastAsia="Times New Roman"/>
          <w:color w:val="000000"/>
          <w:lang w:val="sr-Cyrl-CS" w:eastAsia="zh-CN"/>
        </w:rPr>
        <w:t xml:space="preserve"> 22 vjeç</w:t>
      </w:r>
      <w:r>
        <w:rPr>
          <w:rFonts w:eastAsia="Times New Roman"/>
          <w:color w:val="000000"/>
          <w:lang w:val="sq-AL" w:eastAsia="zh-CN"/>
        </w:rPr>
        <w:t>,</w:t>
      </w:r>
    </w:p>
    <w:p w:rsidR="00CC2024" w:rsidRPr="00CC2024" w:rsidRDefault="00CC2024" w:rsidP="00CC2024">
      <w:pPr>
        <w:suppressAutoHyphens/>
        <w:spacing w:line="276" w:lineRule="auto"/>
        <w:ind w:left="922"/>
        <w:jc w:val="both"/>
        <w:rPr>
          <w:rFonts w:eastAsia="Times New Roman"/>
          <w:color w:val="000000"/>
          <w:lang w:val="sq-AL" w:eastAsia="zh-CN"/>
        </w:rPr>
      </w:pPr>
    </w:p>
    <w:p w:rsidR="00111D69" w:rsidRPr="00CC2024" w:rsidRDefault="00111D69" w:rsidP="00111D69">
      <w:pPr>
        <w:numPr>
          <w:ilvl w:val="0"/>
          <w:numId w:val="6"/>
        </w:numPr>
        <w:suppressAutoHyphens/>
        <w:spacing w:line="276" w:lineRule="auto"/>
        <w:jc w:val="both"/>
        <w:rPr>
          <w:rFonts w:eastAsia="Times New Roman"/>
          <w:color w:val="000000"/>
          <w:lang w:val="sr-Cyrl-CS" w:eastAsia="zh-CN"/>
        </w:rPr>
      </w:pPr>
      <w:r w:rsidRPr="00111D69">
        <w:rPr>
          <w:rFonts w:eastAsia="Times New Roman"/>
          <w:color w:val="000000"/>
          <w:lang w:val="sr-Cyrl-CS" w:eastAsia="zh-CN"/>
        </w:rPr>
        <w:t>који имају пребивалиште на подручју општин</w:t>
      </w:r>
      <w:r w:rsidR="009F44A7">
        <w:rPr>
          <w:rFonts w:eastAsia="Times New Roman"/>
          <w:color w:val="000000"/>
          <w:lang w:val="sr-Cyrl-CS" w:eastAsia="zh-CN"/>
        </w:rPr>
        <w:t>е</w:t>
      </w:r>
      <w:r w:rsidRPr="00111D69">
        <w:rPr>
          <w:rFonts w:eastAsia="Times New Roman"/>
          <w:color w:val="000000"/>
          <w:lang w:val="sr-Cyrl-CS" w:eastAsia="zh-CN"/>
        </w:rPr>
        <w:t xml:space="preserve"> Бујановац у тренутку подношења пријаве на конкурс и минимум годину дана пре објављивања конкурса,</w:t>
      </w:r>
    </w:p>
    <w:p w:rsidR="00CC2024" w:rsidRPr="00111D69" w:rsidRDefault="00CC2024" w:rsidP="00CC2024">
      <w:pPr>
        <w:suppressAutoHyphens/>
        <w:spacing w:line="276" w:lineRule="auto"/>
        <w:ind w:left="922"/>
        <w:jc w:val="both"/>
        <w:rPr>
          <w:rFonts w:eastAsia="Times New Roman"/>
          <w:color w:val="000000"/>
          <w:lang w:val="sr-Cyrl-CS" w:eastAsia="zh-CN"/>
        </w:rPr>
      </w:pPr>
      <w:r w:rsidRPr="00CC2024">
        <w:rPr>
          <w:rFonts w:eastAsia="Times New Roman"/>
          <w:color w:val="000000"/>
          <w:lang w:val="sr-Cyrl-CS" w:eastAsia="zh-CN"/>
        </w:rPr>
        <w:lastRenderedPageBreak/>
        <w:t>të cilët kanë vendbanim të përhershëm në komunën e Bujanocit në kohën e dorëzimit të aplikacionit për konkurs dhe së paku një vit para shpalljes së konkursit,</w:t>
      </w:r>
    </w:p>
    <w:p w:rsidR="00111D69" w:rsidRPr="00CC2024" w:rsidRDefault="00111D69" w:rsidP="00111D69">
      <w:pPr>
        <w:numPr>
          <w:ilvl w:val="0"/>
          <w:numId w:val="6"/>
        </w:numPr>
        <w:suppressAutoHyphens/>
        <w:spacing w:before="240" w:after="200" w:line="276" w:lineRule="auto"/>
        <w:jc w:val="both"/>
        <w:rPr>
          <w:rFonts w:eastAsia="Times New Roman"/>
          <w:color w:val="000000"/>
          <w:lang w:val="sr-Cyrl-CS" w:eastAsia="zh-CN"/>
        </w:rPr>
      </w:pPr>
      <w:r w:rsidRPr="00111D69">
        <w:rPr>
          <w:rFonts w:eastAsia="Times New Roman"/>
          <w:color w:val="000000"/>
          <w:lang w:val="sr-Cyrl-CS" w:eastAsia="zh-CN"/>
        </w:rPr>
        <w:t>током претходног школовања (у средњој школи) су остварил</w:t>
      </w:r>
      <w:r w:rsidR="009F44A7">
        <w:rPr>
          <w:rFonts w:eastAsia="Times New Roman"/>
          <w:color w:val="000000"/>
          <w:lang w:val="sr-Cyrl-CS" w:eastAsia="zh-CN"/>
        </w:rPr>
        <w:t>и</w:t>
      </w:r>
      <w:r w:rsidRPr="00111D69">
        <w:rPr>
          <w:rFonts w:eastAsia="Times New Roman"/>
          <w:color w:val="000000"/>
          <w:lang w:val="sr-Cyrl-CS" w:eastAsia="zh-CN"/>
        </w:rPr>
        <w:t xml:space="preserve"> одличан успех,</w:t>
      </w:r>
    </w:p>
    <w:p w:rsidR="00CC2024" w:rsidRPr="00CC2024" w:rsidRDefault="00CC2024" w:rsidP="00CC2024">
      <w:pPr>
        <w:suppressAutoHyphens/>
        <w:spacing w:before="240" w:after="200" w:line="276" w:lineRule="auto"/>
        <w:ind w:left="922"/>
        <w:jc w:val="both"/>
        <w:rPr>
          <w:rFonts w:eastAsia="Times New Roman"/>
          <w:color w:val="000000"/>
          <w:lang w:val="sq-AL" w:eastAsia="zh-CN"/>
        </w:rPr>
      </w:pPr>
      <w:r w:rsidRPr="00CC2024">
        <w:rPr>
          <w:rFonts w:eastAsia="Times New Roman"/>
          <w:color w:val="000000"/>
          <w:lang w:val="sr-Cyrl-CS" w:eastAsia="zh-CN"/>
        </w:rPr>
        <w:t>Gjatë shkollimit të mëparshëm (në shkollën e mesme),</w:t>
      </w:r>
      <w:r>
        <w:rPr>
          <w:rFonts w:eastAsia="Times New Roman"/>
          <w:color w:val="000000"/>
          <w:lang w:val="sq-AL" w:eastAsia="zh-CN"/>
        </w:rPr>
        <w:t>kanë</w:t>
      </w:r>
      <w:r>
        <w:rPr>
          <w:rFonts w:eastAsia="Times New Roman"/>
          <w:color w:val="000000"/>
          <w:lang w:val="sr-Cyrl-CS" w:eastAsia="zh-CN"/>
        </w:rPr>
        <w:t xml:space="preserve"> arritë</w:t>
      </w:r>
      <w:r w:rsidRPr="00CC2024">
        <w:rPr>
          <w:rFonts w:eastAsia="Times New Roman"/>
          <w:color w:val="000000"/>
          <w:lang w:val="sr-Cyrl-CS" w:eastAsia="zh-CN"/>
        </w:rPr>
        <w:t xml:space="preserve"> sukses të </w:t>
      </w:r>
      <w:r w:rsidRPr="00CC2024">
        <w:rPr>
          <w:rFonts w:eastAsia="Times New Roman"/>
          <w:color w:val="000000"/>
          <w:lang w:val="sq-AL" w:eastAsia="zh-CN"/>
        </w:rPr>
        <w:t>shkëlqyer</w:t>
      </w:r>
    </w:p>
    <w:p w:rsidR="00111D69" w:rsidRPr="00CC2024" w:rsidRDefault="00111D69" w:rsidP="00111D69">
      <w:pPr>
        <w:numPr>
          <w:ilvl w:val="0"/>
          <w:numId w:val="6"/>
        </w:numPr>
        <w:suppressAutoHyphens/>
        <w:spacing w:line="276" w:lineRule="auto"/>
        <w:jc w:val="both"/>
        <w:rPr>
          <w:rFonts w:eastAsia="Times New Roman"/>
          <w:color w:val="000000"/>
          <w:lang w:val="sr-Cyrl-CS" w:eastAsia="zh-CN"/>
        </w:rPr>
      </w:pPr>
      <w:r w:rsidRPr="00111D69">
        <w:rPr>
          <w:rFonts w:eastAsia="Times New Roman"/>
          <w:color w:val="000000"/>
          <w:lang w:val="sr-Cyrl-CS" w:eastAsia="zh-CN"/>
        </w:rPr>
        <w:t>познају српски језик,</w:t>
      </w:r>
    </w:p>
    <w:p w:rsidR="00CC2024" w:rsidRDefault="00CC2024" w:rsidP="00CC2024">
      <w:pPr>
        <w:suppressAutoHyphens/>
        <w:spacing w:line="276" w:lineRule="auto"/>
        <w:ind w:left="562"/>
        <w:jc w:val="both"/>
        <w:rPr>
          <w:rFonts w:eastAsia="Times New Roman"/>
          <w:color w:val="000000"/>
          <w:lang w:val="sq-AL" w:eastAsia="zh-CN"/>
        </w:rPr>
      </w:pPr>
      <w:r>
        <w:rPr>
          <w:rFonts w:eastAsia="Times New Roman"/>
          <w:color w:val="000000"/>
          <w:lang w:val="sq-AL" w:eastAsia="zh-CN"/>
        </w:rPr>
        <w:t xml:space="preserve">   </w:t>
      </w:r>
      <w:r w:rsidRPr="00CC2024">
        <w:rPr>
          <w:rFonts w:eastAsia="Times New Roman"/>
          <w:color w:val="000000"/>
          <w:lang w:val="sr-Cyrl-CS" w:eastAsia="zh-CN"/>
        </w:rPr>
        <w:t>Të njoh gjuhën serbe,</w:t>
      </w:r>
    </w:p>
    <w:p w:rsidR="00CC2024" w:rsidRPr="00CC2024" w:rsidRDefault="00CC2024" w:rsidP="00CC2024">
      <w:pPr>
        <w:suppressAutoHyphens/>
        <w:spacing w:line="276" w:lineRule="auto"/>
        <w:ind w:left="562"/>
        <w:jc w:val="both"/>
        <w:rPr>
          <w:rFonts w:eastAsia="Times New Roman"/>
          <w:color w:val="000000"/>
          <w:lang w:val="sq-AL" w:eastAsia="zh-CN"/>
        </w:rPr>
      </w:pPr>
    </w:p>
    <w:p w:rsidR="00111D69" w:rsidRPr="00CC2024" w:rsidRDefault="00111D69" w:rsidP="00111D69">
      <w:pPr>
        <w:numPr>
          <w:ilvl w:val="0"/>
          <w:numId w:val="6"/>
        </w:numPr>
        <w:suppressAutoHyphens/>
        <w:spacing w:line="276" w:lineRule="auto"/>
        <w:jc w:val="both"/>
        <w:rPr>
          <w:rFonts w:eastAsia="Times New Roman"/>
          <w:color w:val="000000"/>
          <w:lang w:val="sr-Cyrl-CS" w:eastAsia="zh-CN"/>
        </w:rPr>
      </w:pPr>
      <w:r w:rsidRPr="00111D69">
        <w:rPr>
          <w:rFonts w:eastAsia="Times New Roman"/>
          <w:color w:val="000000"/>
          <w:lang w:val="sr-Cyrl-CS" w:eastAsia="zh-CN"/>
        </w:rPr>
        <w:t>нису уписали ниједан факултет и</w:t>
      </w:r>
    </w:p>
    <w:p w:rsidR="00CC2024" w:rsidRDefault="00CC2024" w:rsidP="00CC2024">
      <w:pPr>
        <w:suppressAutoHyphens/>
        <w:spacing w:line="276" w:lineRule="auto"/>
        <w:ind w:left="562"/>
        <w:jc w:val="both"/>
        <w:rPr>
          <w:rFonts w:eastAsia="Times New Roman"/>
          <w:color w:val="000000"/>
          <w:lang w:val="sq-AL" w:eastAsia="zh-CN"/>
        </w:rPr>
      </w:pPr>
      <w:r>
        <w:rPr>
          <w:rFonts w:eastAsia="Times New Roman"/>
          <w:color w:val="000000"/>
          <w:lang w:val="sq-AL" w:eastAsia="zh-CN"/>
        </w:rPr>
        <w:t xml:space="preserve">   </w:t>
      </w:r>
      <w:r>
        <w:rPr>
          <w:rFonts w:eastAsia="Times New Roman"/>
          <w:color w:val="000000"/>
          <w:lang w:val="sr-Cyrl-CS" w:eastAsia="zh-CN"/>
        </w:rPr>
        <w:t>nuk</w:t>
      </w:r>
      <w:r>
        <w:rPr>
          <w:rFonts w:eastAsia="Times New Roman"/>
          <w:color w:val="000000"/>
          <w:lang w:val="sq-AL" w:eastAsia="zh-CN"/>
        </w:rPr>
        <w:t xml:space="preserve">  kanë</w:t>
      </w:r>
      <w:r>
        <w:rPr>
          <w:rFonts w:eastAsia="Times New Roman"/>
          <w:color w:val="000000"/>
          <w:lang w:val="sr-Cyrl-CS" w:eastAsia="zh-CN"/>
        </w:rPr>
        <w:t xml:space="preserve"> regjistrua</w:t>
      </w:r>
      <w:r w:rsidRPr="00CC2024">
        <w:rPr>
          <w:rFonts w:eastAsia="Times New Roman"/>
          <w:color w:val="000000"/>
          <w:lang w:val="sr-Cyrl-CS" w:eastAsia="zh-CN"/>
        </w:rPr>
        <w:t xml:space="preserve"> asnjë fakultet dhe</w:t>
      </w:r>
    </w:p>
    <w:p w:rsidR="00CC2024" w:rsidRPr="00CC2024" w:rsidRDefault="00CC2024" w:rsidP="00CC2024">
      <w:pPr>
        <w:suppressAutoHyphens/>
        <w:spacing w:line="276" w:lineRule="auto"/>
        <w:ind w:left="562"/>
        <w:jc w:val="both"/>
        <w:rPr>
          <w:rFonts w:eastAsia="Times New Roman"/>
          <w:color w:val="000000"/>
          <w:lang w:val="sq-AL" w:eastAsia="zh-CN"/>
        </w:rPr>
      </w:pPr>
    </w:p>
    <w:p w:rsidR="00111D69" w:rsidRPr="00CC2024" w:rsidRDefault="00111D69" w:rsidP="00111D69">
      <w:pPr>
        <w:numPr>
          <w:ilvl w:val="0"/>
          <w:numId w:val="6"/>
        </w:numPr>
        <w:suppressAutoHyphens/>
        <w:spacing w:line="276" w:lineRule="auto"/>
        <w:jc w:val="both"/>
        <w:rPr>
          <w:rFonts w:eastAsia="Times New Roman"/>
          <w:color w:val="000000"/>
          <w:lang w:val="sr-Cyrl-CS" w:eastAsia="zh-CN"/>
        </w:rPr>
      </w:pPr>
      <w:r w:rsidRPr="00111D69">
        <w:rPr>
          <w:rFonts w:eastAsia="Times New Roman"/>
          <w:color w:val="000000"/>
          <w:lang w:val="sr-Cyrl-CS" w:eastAsia="zh-CN"/>
        </w:rPr>
        <w:t>нису добитници других стипендија које се финансирају из буџета Републике Србије.</w:t>
      </w:r>
    </w:p>
    <w:p w:rsidR="00CC2024" w:rsidRPr="00111D69" w:rsidRDefault="00CC2024" w:rsidP="00CC2024">
      <w:pPr>
        <w:suppressAutoHyphens/>
        <w:spacing w:line="276" w:lineRule="auto"/>
        <w:ind w:left="562"/>
        <w:jc w:val="both"/>
        <w:rPr>
          <w:rFonts w:eastAsia="Times New Roman"/>
          <w:color w:val="000000"/>
          <w:lang w:val="sr-Cyrl-CS" w:eastAsia="zh-CN"/>
        </w:rPr>
      </w:pPr>
      <w:r w:rsidRPr="00CC2024">
        <w:rPr>
          <w:rFonts w:eastAsia="Times New Roman"/>
          <w:color w:val="000000"/>
          <w:lang w:val="sr-Cyrl-CS" w:eastAsia="zh-CN"/>
        </w:rPr>
        <w:t>nuk janë fitues të bursave tjera të financuara nga buxheti i Republikës së Serbisë.</w:t>
      </w:r>
    </w:p>
    <w:p w:rsidR="00111D69" w:rsidRDefault="00111D69" w:rsidP="00CC2024">
      <w:pPr>
        <w:suppressAutoHyphens/>
        <w:spacing w:line="276" w:lineRule="auto"/>
        <w:ind w:firstLine="562"/>
        <w:jc w:val="both"/>
        <w:rPr>
          <w:rFonts w:eastAsia="Times New Roman"/>
          <w:color w:val="000000"/>
          <w:lang w:val="sq-AL" w:eastAsia="zh-CN"/>
        </w:rPr>
      </w:pPr>
      <w:r w:rsidRPr="00111D69">
        <w:rPr>
          <w:rFonts w:eastAsia="Times New Roman"/>
          <w:color w:val="000000"/>
          <w:lang w:val="sr-Cyrl-CS" w:eastAsia="zh-CN"/>
        </w:rPr>
        <w:t xml:space="preserve">Да би подносилац пријаве на конкурс за доделу стипендија био коначно изабран за корисника стипендије, поред испуњења формалних услова, у обавези је да положи и квалификациони (пријемни) </w:t>
      </w:r>
      <w:r>
        <w:rPr>
          <w:rFonts w:eastAsia="Times New Roman"/>
          <w:color w:val="000000"/>
          <w:lang w:val="sr-Cyrl-CS" w:eastAsia="zh-CN"/>
        </w:rPr>
        <w:t>испит за упис на студије.</w:t>
      </w:r>
    </w:p>
    <w:p w:rsidR="00CC2024" w:rsidRPr="00CC2024" w:rsidRDefault="00CC2024" w:rsidP="00CC2024">
      <w:pPr>
        <w:suppressAutoHyphens/>
        <w:spacing w:line="276" w:lineRule="auto"/>
        <w:ind w:firstLine="562"/>
        <w:jc w:val="both"/>
        <w:rPr>
          <w:rFonts w:eastAsia="Times New Roman"/>
          <w:color w:val="000000"/>
          <w:lang w:val="sq-AL" w:eastAsia="zh-CN"/>
        </w:rPr>
      </w:pPr>
      <w:r w:rsidRPr="00CC2024">
        <w:rPr>
          <w:rFonts w:eastAsia="Times New Roman"/>
          <w:color w:val="000000"/>
          <w:lang w:val="sq-AL" w:eastAsia="zh-CN"/>
        </w:rPr>
        <w:t>Në mënyrë që aplikanti në konkursin e bursave të zgjidhet përfundimisht si bursist, përveç plotësimit të kushteve formale, është i detyruar të kalojë edhe provimin e kualifikimit (</w:t>
      </w:r>
      <w:r>
        <w:rPr>
          <w:rFonts w:eastAsia="Times New Roman"/>
          <w:color w:val="000000"/>
          <w:lang w:val="sq-AL" w:eastAsia="zh-CN"/>
        </w:rPr>
        <w:t>pranues</w:t>
      </w:r>
      <w:r w:rsidRPr="00CC2024">
        <w:rPr>
          <w:rFonts w:eastAsia="Times New Roman"/>
          <w:color w:val="000000"/>
          <w:lang w:val="sq-AL" w:eastAsia="zh-CN"/>
        </w:rPr>
        <w:t>) për regjistrim në studime.</w:t>
      </w:r>
    </w:p>
    <w:p w:rsidR="00111D69" w:rsidRPr="00111D69" w:rsidRDefault="00111D69" w:rsidP="00111D69">
      <w:pPr>
        <w:suppressAutoHyphens/>
        <w:spacing w:after="200" w:line="276" w:lineRule="auto"/>
        <w:jc w:val="both"/>
        <w:rPr>
          <w:rFonts w:eastAsia="Times New Roman"/>
          <w:color w:val="000000"/>
          <w:lang w:val="sr-Cyrl-CS" w:eastAsia="zh-CN"/>
        </w:rPr>
      </w:pPr>
    </w:p>
    <w:p w:rsidR="00CC2024" w:rsidRDefault="007A47EB" w:rsidP="007A6C2B">
      <w:pPr>
        <w:jc w:val="center"/>
        <w:rPr>
          <w:b/>
          <w:bCs/>
        </w:rPr>
      </w:pPr>
      <w:r>
        <w:rPr>
          <w:b/>
          <w:bCs/>
        </w:rPr>
        <w:t xml:space="preserve">II </w:t>
      </w:r>
    </w:p>
    <w:p w:rsidR="007A47EB" w:rsidRDefault="007A47EB" w:rsidP="007A6C2B">
      <w:pPr>
        <w:jc w:val="center"/>
        <w:rPr>
          <w:b/>
          <w:bCs/>
          <w:lang w:val="sq-AL"/>
        </w:rPr>
      </w:pPr>
      <w:r>
        <w:rPr>
          <w:b/>
          <w:bCs/>
          <w:lang w:val="ru-RU"/>
        </w:rPr>
        <w:t>ПОТРЕБНА ДОКУМЕ</w:t>
      </w:r>
      <w:r w:rsidR="003B6C4E">
        <w:rPr>
          <w:b/>
          <w:bCs/>
          <w:lang w:val="sr-Cyrl-CS"/>
        </w:rPr>
        <w:t>Н</w:t>
      </w:r>
      <w:r>
        <w:rPr>
          <w:b/>
          <w:bCs/>
          <w:lang w:val="ru-RU"/>
        </w:rPr>
        <w:t>ТА</w:t>
      </w:r>
    </w:p>
    <w:p w:rsidR="00CC2024" w:rsidRPr="00CC2024" w:rsidRDefault="00CC2024" w:rsidP="007A6C2B">
      <w:pPr>
        <w:jc w:val="center"/>
        <w:rPr>
          <w:b/>
          <w:bCs/>
          <w:lang w:val="sq-AL"/>
        </w:rPr>
      </w:pPr>
      <w:r w:rsidRPr="00CC2024">
        <w:rPr>
          <w:b/>
          <w:bCs/>
          <w:lang w:val="sq-AL"/>
        </w:rPr>
        <w:t>DOKUMENT</w:t>
      </w:r>
      <w:r>
        <w:rPr>
          <w:b/>
          <w:bCs/>
          <w:lang w:val="sq-AL"/>
        </w:rPr>
        <w:t>E</w:t>
      </w:r>
      <w:r w:rsidRPr="00CC2024">
        <w:rPr>
          <w:b/>
          <w:bCs/>
          <w:lang w:val="sq-AL"/>
        </w:rPr>
        <w:t xml:space="preserve">T E </w:t>
      </w:r>
      <w:r>
        <w:rPr>
          <w:b/>
          <w:bCs/>
          <w:lang w:val="sq-AL"/>
        </w:rPr>
        <w:t>NEVOJSHME</w:t>
      </w:r>
    </w:p>
    <w:p w:rsidR="00111D69" w:rsidRDefault="00111D69" w:rsidP="007A6C2B">
      <w:pPr>
        <w:jc w:val="center"/>
        <w:rPr>
          <w:b/>
          <w:bCs/>
          <w:lang w:val="ru-RU"/>
        </w:rPr>
      </w:pPr>
    </w:p>
    <w:p w:rsidR="00111D69" w:rsidRDefault="00111D69" w:rsidP="00111D69">
      <w:pPr>
        <w:suppressAutoHyphens/>
        <w:spacing w:line="276" w:lineRule="auto"/>
        <w:ind w:firstLine="720"/>
        <w:jc w:val="both"/>
        <w:rPr>
          <w:rFonts w:eastAsia="Times New Roman"/>
          <w:color w:val="000000"/>
          <w:lang w:val="sq-AL" w:eastAsia="zh-CN"/>
        </w:rPr>
      </w:pPr>
      <w:r w:rsidRPr="00111D69">
        <w:rPr>
          <w:rFonts w:eastAsia="Times New Roman"/>
          <w:color w:val="000000"/>
          <w:lang w:val="ru-RU" w:eastAsia="zh-CN"/>
        </w:rPr>
        <w:t>Сви кандидати који испуњавају услове, приликом пријаве на конкурс су у обавези да доставе следећа документа:</w:t>
      </w:r>
    </w:p>
    <w:p w:rsidR="00CC2024" w:rsidRDefault="00CC2024" w:rsidP="00111D69">
      <w:pPr>
        <w:suppressAutoHyphens/>
        <w:spacing w:line="276" w:lineRule="auto"/>
        <w:ind w:firstLine="720"/>
        <w:jc w:val="both"/>
        <w:rPr>
          <w:rFonts w:eastAsia="Times New Roman"/>
          <w:lang w:val="sq-AL" w:eastAsia="zh-CN"/>
        </w:rPr>
      </w:pPr>
      <w:r w:rsidRPr="00CC2024">
        <w:rPr>
          <w:rFonts w:eastAsia="Times New Roman"/>
          <w:lang w:val="sq-AL" w:eastAsia="zh-CN"/>
        </w:rPr>
        <w:t>Të gjithë kandidatët që plotësojnë kushtet, me rastin e aplikimit në konkurs, janë të detyruar të dorëzojnë dokumentet e mëposhtme</w:t>
      </w:r>
      <w:r>
        <w:rPr>
          <w:rFonts w:eastAsia="Times New Roman"/>
          <w:lang w:val="sq-AL" w:eastAsia="zh-CN"/>
        </w:rPr>
        <w:t>:</w:t>
      </w:r>
    </w:p>
    <w:p w:rsidR="005B62F5" w:rsidRPr="00CC2024" w:rsidRDefault="005B62F5" w:rsidP="00111D69">
      <w:pPr>
        <w:suppressAutoHyphens/>
        <w:spacing w:line="276" w:lineRule="auto"/>
        <w:ind w:firstLine="720"/>
        <w:jc w:val="both"/>
        <w:rPr>
          <w:rFonts w:eastAsia="Times New Roman"/>
          <w:lang w:val="sq-AL" w:eastAsia="zh-CN"/>
        </w:rPr>
      </w:pPr>
    </w:p>
    <w:p w:rsidR="00111D69" w:rsidRPr="005B62F5" w:rsidRDefault="00111D69" w:rsidP="00111D69">
      <w:pPr>
        <w:numPr>
          <w:ilvl w:val="0"/>
          <w:numId w:val="7"/>
        </w:numPr>
        <w:suppressAutoHyphens/>
        <w:spacing w:line="276" w:lineRule="auto"/>
        <w:jc w:val="both"/>
        <w:rPr>
          <w:rFonts w:eastAsia="Times New Roman"/>
          <w:lang w:val="sr-Cyrl-CS" w:eastAsia="zh-CN"/>
        </w:rPr>
      </w:pPr>
      <w:r w:rsidRPr="00111D69">
        <w:rPr>
          <w:rFonts w:eastAsia="Times New Roman"/>
          <w:lang w:val="sr-Cyrl-CS" w:eastAsia="zh-CN"/>
        </w:rPr>
        <w:t>Молба, која обавезно мора садржати назив високошколске установе коју кандидат планира да упише;</w:t>
      </w:r>
    </w:p>
    <w:p w:rsidR="005B62F5" w:rsidRPr="00111D69" w:rsidRDefault="005B62F5" w:rsidP="005B62F5">
      <w:pPr>
        <w:suppressAutoHyphens/>
        <w:spacing w:line="276" w:lineRule="auto"/>
        <w:ind w:left="1440"/>
        <w:jc w:val="both"/>
        <w:rPr>
          <w:rFonts w:eastAsia="Times New Roman"/>
          <w:lang w:val="sr-Cyrl-CS" w:eastAsia="zh-CN"/>
        </w:rPr>
      </w:pPr>
      <w:r>
        <w:rPr>
          <w:rFonts w:eastAsia="Times New Roman"/>
          <w:lang w:val="sr-Cyrl-CS" w:eastAsia="zh-CN"/>
        </w:rPr>
        <w:t>Kërkes</w:t>
      </w:r>
      <w:r>
        <w:rPr>
          <w:rFonts w:eastAsia="Times New Roman"/>
          <w:lang w:val="sq-AL" w:eastAsia="zh-CN"/>
        </w:rPr>
        <w:t>ën</w:t>
      </w:r>
      <w:r w:rsidRPr="005B62F5">
        <w:rPr>
          <w:rFonts w:eastAsia="Times New Roman"/>
          <w:lang w:val="sr-Cyrl-CS" w:eastAsia="zh-CN"/>
        </w:rPr>
        <w:t>, e cila duhet të përmbajë emrin e institucionit të arsimit të lartë ku kandidati planifikon të regjistrohet;</w:t>
      </w:r>
    </w:p>
    <w:p w:rsidR="00111D69" w:rsidRPr="005B62F5" w:rsidRDefault="00111D69" w:rsidP="00111D69">
      <w:pPr>
        <w:numPr>
          <w:ilvl w:val="0"/>
          <w:numId w:val="7"/>
        </w:numPr>
        <w:tabs>
          <w:tab w:val="left" w:pos="1134"/>
        </w:tabs>
        <w:suppressAutoHyphens/>
        <w:spacing w:line="276" w:lineRule="auto"/>
        <w:jc w:val="both"/>
        <w:rPr>
          <w:rFonts w:eastAsia="Times New Roman"/>
          <w:lang w:val="sr-Cyrl-CS" w:eastAsia="zh-CN"/>
        </w:rPr>
      </w:pPr>
      <w:r w:rsidRPr="00111D69">
        <w:rPr>
          <w:rFonts w:eastAsia="Times New Roman"/>
          <w:lang w:val="sr-Cyrl-CS" w:eastAsia="zh-CN"/>
        </w:rPr>
        <w:t>Биографија, која обавезно садржи контакт телефон и е-маил адресу;</w:t>
      </w:r>
    </w:p>
    <w:p w:rsidR="005B62F5" w:rsidRPr="00111D69" w:rsidRDefault="005B62F5" w:rsidP="005B62F5">
      <w:pPr>
        <w:tabs>
          <w:tab w:val="left" w:pos="1134"/>
        </w:tabs>
        <w:suppressAutoHyphens/>
        <w:spacing w:line="276" w:lineRule="auto"/>
        <w:ind w:left="1440"/>
        <w:jc w:val="both"/>
        <w:rPr>
          <w:rFonts w:eastAsia="Times New Roman"/>
          <w:lang w:val="sr-Cyrl-CS" w:eastAsia="zh-CN"/>
        </w:rPr>
      </w:pPr>
      <w:r w:rsidRPr="005B62F5">
        <w:rPr>
          <w:rFonts w:eastAsia="Times New Roman"/>
          <w:lang w:val="sr-Cyrl-CS" w:eastAsia="zh-CN"/>
        </w:rPr>
        <w:t>Biografi</w:t>
      </w:r>
      <w:r>
        <w:rPr>
          <w:rFonts w:eastAsia="Times New Roman"/>
          <w:lang w:val="sq-AL" w:eastAsia="zh-CN"/>
        </w:rPr>
        <w:t>në</w:t>
      </w:r>
      <w:r w:rsidRPr="005B62F5">
        <w:rPr>
          <w:rFonts w:eastAsia="Times New Roman"/>
          <w:lang w:val="sr-Cyrl-CS" w:eastAsia="zh-CN"/>
        </w:rPr>
        <w:t>, e cila</w:t>
      </w:r>
      <w:r>
        <w:rPr>
          <w:rFonts w:eastAsia="Times New Roman"/>
          <w:lang w:val="sq-AL" w:eastAsia="zh-CN"/>
        </w:rPr>
        <w:t xml:space="preserve"> paqetër</w:t>
      </w:r>
      <w:r w:rsidRPr="005B62F5">
        <w:rPr>
          <w:rFonts w:eastAsia="Times New Roman"/>
          <w:lang w:val="sr-Cyrl-CS" w:eastAsia="zh-CN"/>
        </w:rPr>
        <w:t xml:space="preserve"> duhet të përmbajë numrin e telefonit të kontaktit dhe adresën e postës elektronike;</w:t>
      </w:r>
    </w:p>
    <w:p w:rsidR="00111D69" w:rsidRPr="005B62F5" w:rsidRDefault="00111D69" w:rsidP="00111D69">
      <w:pPr>
        <w:numPr>
          <w:ilvl w:val="0"/>
          <w:numId w:val="7"/>
        </w:numPr>
        <w:tabs>
          <w:tab w:val="left" w:pos="284"/>
          <w:tab w:val="left" w:pos="851"/>
        </w:tabs>
        <w:suppressAutoHyphens/>
        <w:spacing w:line="276" w:lineRule="auto"/>
        <w:jc w:val="both"/>
        <w:rPr>
          <w:rFonts w:eastAsia="Times New Roman"/>
          <w:lang w:val="sr-Cyrl-CS" w:eastAsia="zh-CN"/>
        </w:rPr>
      </w:pPr>
      <w:r w:rsidRPr="00111D69">
        <w:rPr>
          <w:rFonts w:eastAsia="Times New Roman"/>
          <w:lang w:val="sr-Cyrl-CS" w:eastAsia="zh-CN"/>
        </w:rPr>
        <w:t xml:space="preserve">Оверена копија сведочанстава о завршеним претходним разредима средње школе (за све четири године средњошколског образовања, </w:t>
      </w:r>
      <w:r w:rsidRPr="00111D69">
        <w:rPr>
          <w:rFonts w:eastAsia="Times New Roman"/>
          <w:lang w:val="sr-Cyrl-CS" w:eastAsia="zh-CN"/>
        </w:rPr>
        <w:lastRenderedPageBreak/>
        <w:t>односно за прве три године и прво полугодиште четврте године за кандидате који још увек похађају средњу школу);</w:t>
      </w:r>
    </w:p>
    <w:p w:rsidR="005B62F5" w:rsidRPr="00111D69" w:rsidRDefault="005B62F5" w:rsidP="005B62F5">
      <w:pPr>
        <w:tabs>
          <w:tab w:val="left" w:pos="284"/>
          <w:tab w:val="left" w:pos="851"/>
        </w:tabs>
        <w:suppressAutoHyphens/>
        <w:spacing w:line="276" w:lineRule="auto"/>
        <w:ind w:left="1440"/>
        <w:jc w:val="both"/>
        <w:rPr>
          <w:rFonts w:eastAsia="Times New Roman"/>
          <w:lang w:val="sr-Cyrl-CS" w:eastAsia="zh-CN"/>
        </w:rPr>
      </w:pPr>
      <w:r w:rsidRPr="005B62F5">
        <w:rPr>
          <w:rFonts w:eastAsia="Times New Roman"/>
          <w:lang w:val="sr-Cyrl-CS" w:eastAsia="zh-CN"/>
        </w:rPr>
        <w:t xml:space="preserve">Kopje e vërtetuar e </w:t>
      </w:r>
      <w:r>
        <w:rPr>
          <w:rFonts w:eastAsia="Times New Roman"/>
          <w:lang w:val="sq-AL" w:eastAsia="zh-CN"/>
        </w:rPr>
        <w:t>dëftesave</w:t>
      </w:r>
      <w:r w:rsidRPr="005B62F5">
        <w:rPr>
          <w:rFonts w:eastAsia="Times New Roman"/>
          <w:lang w:val="sr-Cyrl-CS" w:eastAsia="zh-CN"/>
        </w:rPr>
        <w:t xml:space="preserve"> të klasave të mëparshme të kry</w:t>
      </w:r>
      <w:r>
        <w:rPr>
          <w:rFonts w:eastAsia="Times New Roman"/>
          <w:lang w:val="sr-Cyrl-CS" w:eastAsia="zh-CN"/>
        </w:rPr>
        <w:t xml:space="preserve">era të shkollës së mesme (për </w:t>
      </w:r>
      <w:r w:rsidRPr="005B62F5">
        <w:rPr>
          <w:rFonts w:eastAsia="Times New Roman"/>
          <w:lang w:val="sr-Cyrl-CS" w:eastAsia="zh-CN"/>
        </w:rPr>
        <w:t xml:space="preserve"> katër vitet e arsimit të mesëm, përkatësisht për tre vitet e para dhe </w:t>
      </w:r>
      <w:r>
        <w:rPr>
          <w:rFonts w:eastAsia="Times New Roman"/>
          <w:lang w:val="sq-AL" w:eastAsia="zh-CN"/>
        </w:rPr>
        <w:t>gjysëm vejtorit</w:t>
      </w:r>
      <w:r w:rsidRPr="005B62F5">
        <w:rPr>
          <w:rFonts w:eastAsia="Times New Roman"/>
          <w:lang w:val="sr-Cyrl-CS" w:eastAsia="zh-CN"/>
        </w:rPr>
        <w:t xml:space="preserve"> </w:t>
      </w:r>
      <w:r>
        <w:rPr>
          <w:rFonts w:eastAsia="Times New Roman"/>
          <w:lang w:val="sq-AL" w:eastAsia="zh-CN"/>
        </w:rPr>
        <w:t xml:space="preserve">të </w:t>
      </w:r>
      <w:r w:rsidRPr="005B62F5">
        <w:rPr>
          <w:rFonts w:eastAsia="Times New Roman"/>
          <w:lang w:val="sr-Cyrl-CS" w:eastAsia="zh-CN"/>
        </w:rPr>
        <w:t>parë të vitit të katërt për kandidatët që vazhdojnë shkollën e mesme);</w:t>
      </w:r>
    </w:p>
    <w:p w:rsidR="00111D69" w:rsidRPr="005B62F5" w:rsidRDefault="00111D69" w:rsidP="00FD319D">
      <w:pPr>
        <w:numPr>
          <w:ilvl w:val="0"/>
          <w:numId w:val="7"/>
        </w:numPr>
        <w:tabs>
          <w:tab w:val="left" w:pos="284"/>
          <w:tab w:val="left" w:pos="851"/>
        </w:tabs>
        <w:suppressAutoHyphens/>
        <w:spacing w:line="276" w:lineRule="auto"/>
        <w:jc w:val="both"/>
        <w:rPr>
          <w:rFonts w:eastAsia="Times New Roman"/>
          <w:lang w:val="sr-Cyrl-CS" w:eastAsia="zh-CN"/>
        </w:rPr>
      </w:pPr>
      <w:r w:rsidRPr="00111D69">
        <w:rPr>
          <w:rFonts w:eastAsia="Times New Roman"/>
          <w:lang w:val="sr-Cyrl-CS" w:eastAsia="zh-CN"/>
        </w:rPr>
        <w:t>Мотивационо писмо које садржи разлоге опредељења за упис на одређену високошколску установу, планове за примену сте</w:t>
      </w:r>
      <w:r w:rsidR="00547242">
        <w:rPr>
          <w:rFonts w:eastAsia="Times New Roman"/>
          <w:lang w:val="sr-Cyrl-CS" w:eastAsia="zh-CN"/>
        </w:rPr>
        <w:t>ч</w:t>
      </w:r>
      <w:r w:rsidRPr="00111D69">
        <w:rPr>
          <w:rFonts w:eastAsia="Times New Roman"/>
          <w:lang w:val="sr-Cyrl-CS" w:eastAsia="zh-CN"/>
        </w:rPr>
        <w:t>ених знања по завршетку студија и очекивани стручни допринос локалној заједници).</w:t>
      </w:r>
    </w:p>
    <w:p w:rsidR="005B62F5" w:rsidRDefault="005B62F5" w:rsidP="005B62F5">
      <w:pPr>
        <w:tabs>
          <w:tab w:val="left" w:pos="284"/>
          <w:tab w:val="left" w:pos="851"/>
        </w:tabs>
        <w:suppressAutoHyphens/>
        <w:spacing w:line="276" w:lineRule="auto"/>
        <w:ind w:left="1440"/>
        <w:jc w:val="both"/>
        <w:rPr>
          <w:rFonts w:eastAsia="Times New Roman"/>
          <w:lang w:val="sr-Cyrl-CS" w:eastAsia="zh-CN"/>
        </w:rPr>
      </w:pPr>
      <w:r w:rsidRPr="005B62F5">
        <w:rPr>
          <w:rFonts w:eastAsia="Times New Roman"/>
          <w:lang w:val="sr-Cyrl-CS" w:eastAsia="zh-CN"/>
        </w:rPr>
        <w:t xml:space="preserve">Letër motivuese që përmban arsyet e </w:t>
      </w:r>
      <w:r>
        <w:rPr>
          <w:rFonts w:eastAsia="Times New Roman"/>
          <w:lang w:val="sq-AL" w:eastAsia="zh-CN"/>
        </w:rPr>
        <w:t>përacktimit</w:t>
      </w:r>
      <w:r w:rsidRPr="005B62F5">
        <w:rPr>
          <w:rFonts w:eastAsia="Times New Roman"/>
          <w:lang w:val="sr-Cyrl-CS" w:eastAsia="zh-CN"/>
        </w:rPr>
        <w:t xml:space="preserve"> për t'u regjistruar në një institucion të caktuar të arsimit të lartë, planet për aplikimin e njohurive të marra pas diplomimit dhe kontributin e pritur profesional në komunitetin lokal).</w:t>
      </w:r>
    </w:p>
    <w:p w:rsidR="009F44A7" w:rsidRPr="002445F8" w:rsidRDefault="009F44A7" w:rsidP="009F44A7">
      <w:pPr>
        <w:tabs>
          <w:tab w:val="left" w:pos="284"/>
          <w:tab w:val="left" w:pos="851"/>
        </w:tabs>
        <w:suppressAutoHyphens/>
        <w:spacing w:before="120" w:after="200" w:line="276" w:lineRule="auto"/>
        <w:ind w:left="1440"/>
        <w:jc w:val="both"/>
        <w:rPr>
          <w:rFonts w:eastAsia="Times New Roman"/>
          <w:b/>
          <w:lang w:val="sr-Cyrl-CS" w:eastAsia="zh-CN"/>
        </w:rPr>
      </w:pPr>
    </w:p>
    <w:p w:rsidR="00111D69" w:rsidRPr="002445F8" w:rsidRDefault="009F44A7" w:rsidP="00111D69">
      <w:pPr>
        <w:tabs>
          <w:tab w:val="left" w:pos="284"/>
          <w:tab w:val="left" w:pos="851"/>
        </w:tabs>
        <w:suppressAutoHyphens/>
        <w:spacing w:line="276" w:lineRule="auto"/>
        <w:jc w:val="both"/>
        <w:rPr>
          <w:rFonts w:eastAsia="Times New Roman"/>
          <w:b/>
          <w:lang w:val="sq-AL" w:eastAsia="zh-CN"/>
        </w:rPr>
      </w:pPr>
      <w:r w:rsidRPr="002445F8">
        <w:rPr>
          <w:rFonts w:eastAsia="Times New Roman"/>
          <w:b/>
          <w:lang w:val="sr-Cyrl-CS" w:eastAsia="zh-CN"/>
        </w:rPr>
        <w:t xml:space="preserve">               </w:t>
      </w:r>
      <w:r w:rsidR="00111D69" w:rsidRPr="002445F8">
        <w:rPr>
          <w:rFonts w:eastAsia="Times New Roman"/>
          <w:b/>
          <w:lang w:val="sr-Cyrl-CS" w:eastAsia="zh-CN"/>
        </w:rPr>
        <w:t>Општина ће по службеној дужности прибавити:</w:t>
      </w:r>
    </w:p>
    <w:p w:rsidR="005B62F5" w:rsidRPr="002445F8" w:rsidRDefault="005B62F5" w:rsidP="00111D69">
      <w:pPr>
        <w:tabs>
          <w:tab w:val="left" w:pos="284"/>
          <w:tab w:val="left" w:pos="851"/>
        </w:tabs>
        <w:suppressAutoHyphens/>
        <w:spacing w:line="276" w:lineRule="auto"/>
        <w:jc w:val="both"/>
        <w:rPr>
          <w:rFonts w:eastAsia="Times New Roman"/>
          <w:b/>
          <w:lang w:val="sq-AL" w:eastAsia="zh-CN"/>
        </w:rPr>
      </w:pPr>
      <w:r w:rsidRPr="002445F8">
        <w:rPr>
          <w:rFonts w:eastAsia="Times New Roman"/>
          <w:b/>
          <w:lang w:val="sq-AL" w:eastAsia="zh-CN"/>
        </w:rPr>
        <w:tab/>
      </w:r>
      <w:r w:rsidRPr="002445F8">
        <w:rPr>
          <w:rFonts w:eastAsia="Times New Roman"/>
          <w:b/>
          <w:lang w:val="sq-AL" w:eastAsia="zh-CN"/>
        </w:rPr>
        <w:tab/>
        <w:t xml:space="preserve">  Komuna sipas detyrës zyrtare do të marrë:</w:t>
      </w:r>
    </w:p>
    <w:p w:rsidR="005B62F5" w:rsidRPr="005B62F5" w:rsidRDefault="005B62F5" w:rsidP="00111D69">
      <w:pPr>
        <w:tabs>
          <w:tab w:val="left" w:pos="284"/>
          <w:tab w:val="left" w:pos="851"/>
        </w:tabs>
        <w:suppressAutoHyphens/>
        <w:spacing w:line="276" w:lineRule="auto"/>
        <w:jc w:val="both"/>
        <w:rPr>
          <w:rFonts w:eastAsia="Times New Roman"/>
          <w:lang w:val="sq-AL" w:eastAsia="zh-CN"/>
        </w:rPr>
      </w:pPr>
    </w:p>
    <w:p w:rsidR="00111D69" w:rsidRPr="005B62F5" w:rsidRDefault="00111D69" w:rsidP="00111D69">
      <w:pPr>
        <w:numPr>
          <w:ilvl w:val="0"/>
          <w:numId w:val="10"/>
        </w:numPr>
        <w:tabs>
          <w:tab w:val="left" w:pos="1134"/>
        </w:tabs>
        <w:suppressAutoHyphens/>
        <w:autoSpaceDE w:val="0"/>
        <w:spacing w:line="276" w:lineRule="auto"/>
        <w:jc w:val="both"/>
        <w:rPr>
          <w:rFonts w:eastAsia="Times New Roman"/>
          <w:lang w:val="sr-Cyrl-CS" w:eastAsia="zh-CN"/>
        </w:rPr>
      </w:pPr>
      <w:r w:rsidRPr="00111D69">
        <w:rPr>
          <w:rFonts w:eastAsia="Times New Roman"/>
          <w:lang w:val="sr-Cyrl-CS" w:eastAsia="zh-CN"/>
        </w:rPr>
        <w:t>Уверење о држављанству Републике Србије (оригинал које издаје надлежни орган општинске управе или оверена копија);</w:t>
      </w:r>
    </w:p>
    <w:p w:rsidR="005B62F5" w:rsidRPr="00111D69" w:rsidRDefault="005B62F5" w:rsidP="005B62F5">
      <w:pPr>
        <w:tabs>
          <w:tab w:val="left" w:pos="1134"/>
        </w:tabs>
        <w:suppressAutoHyphens/>
        <w:autoSpaceDE w:val="0"/>
        <w:spacing w:line="276" w:lineRule="auto"/>
        <w:ind w:left="1800"/>
        <w:jc w:val="both"/>
        <w:rPr>
          <w:rFonts w:eastAsia="Times New Roman"/>
          <w:lang w:val="sr-Cyrl-CS" w:eastAsia="zh-CN"/>
        </w:rPr>
      </w:pPr>
      <w:r w:rsidRPr="005B62F5">
        <w:rPr>
          <w:rFonts w:eastAsia="Times New Roman"/>
          <w:lang w:val="sr-Cyrl-CS" w:eastAsia="zh-CN"/>
        </w:rPr>
        <w:t>Certifikat</w:t>
      </w:r>
      <w:r>
        <w:rPr>
          <w:rFonts w:eastAsia="Times New Roman"/>
          <w:lang w:val="sq-AL" w:eastAsia="zh-CN"/>
        </w:rPr>
        <w:t>ën</w:t>
      </w:r>
      <w:r w:rsidRPr="005B62F5">
        <w:rPr>
          <w:rFonts w:eastAsia="Times New Roman"/>
          <w:lang w:val="sr-Cyrl-CS" w:eastAsia="zh-CN"/>
        </w:rPr>
        <w:t xml:space="preserve"> e shtetësisë së Republikës së Serbisë (origjinali </w:t>
      </w:r>
      <w:r>
        <w:rPr>
          <w:rFonts w:eastAsia="Times New Roman"/>
          <w:lang w:val="sq-AL" w:eastAsia="zh-CN"/>
        </w:rPr>
        <w:t>të cilën e</w:t>
      </w:r>
      <w:r w:rsidRPr="005B62F5">
        <w:rPr>
          <w:rFonts w:eastAsia="Times New Roman"/>
          <w:lang w:val="sr-Cyrl-CS" w:eastAsia="zh-CN"/>
        </w:rPr>
        <w:t xml:space="preserve"> lësh</w:t>
      </w:r>
      <w:r>
        <w:rPr>
          <w:rFonts w:eastAsia="Times New Roman"/>
          <w:lang w:val="sq-AL" w:eastAsia="zh-CN"/>
        </w:rPr>
        <w:t>on</w:t>
      </w:r>
      <w:r w:rsidRPr="005B62F5">
        <w:rPr>
          <w:rFonts w:eastAsia="Times New Roman"/>
          <w:lang w:val="sr-Cyrl-CS" w:eastAsia="zh-CN"/>
        </w:rPr>
        <w:t xml:space="preserve"> organi kompetent i administratës komunale ose kopje e vërtetuar);</w:t>
      </w:r>
    </w:p>
    <w:p w:rsidR="00111D69" w:rsidRPr="005B62F5" w:rsidRDefault="00111D69" w:rsidP="00111D69">
      <w:pPr>
        <w:numPr>
          <w:ilvl w:val="0"/>
          <w:numId w:val="10"/>
        </w:numPr>
        <w:tabs>
          <w:tab w:val="left" w:pos="284"/>
          <w:tab w:val="left" w:pos="851"/>
        </w:tabs>
        <w:suppressAutoHyphens/>
        <w:spacing w:line="276" w:lineRule="auto"/>
        <w:jc w:val="both"/>
        <w:rPr>
          <w:rFonts w:eastAsia="Times New Roman"/>
          <w:lang w:val="sr-Cyrl-CS" w:eastAsia="zh-CN"/>
        </w:rPr>
      </w:pPr>
      <w:r w:rsidRPr="00111D69">
        <w:rPr>
          <w:rFonts w:eastAsia="Times New Roman"/>
          <w:lang w:val="sr-Cyrl-CS" w:eastAsia="zh-CN"/>
        </w:rPr>
        <w:t>Извод из МК рођених (оригинал који издаје надлежни орган општинске управе или оверена копија);</w:t>
      </w:r>
    </w:p>
    <w:p w:rsidR="005B62F5" w:rsidRPr="00111D69" w:rsidRDefault="005B62F5" w:rsidP="005B62F5">
      <w:pPr>
        <w:tabs>
          <w:tab w:val="left" w:pos="284"/>
          <w:tab w:val="left" w:pos="851"/>
        </w:tabs>
        <w:suppressAutoHyphens/>
        <w:spacing w:line="276" w:lineRule="auto"/>
        <w:ind w:left="1800"/>
        <w:jc w:val="both"/>
        <w:rPr>
          <w:rFonts w:eastAsia="Times New Roman"/>
          <w:lang w:val="sr-Cyrl-CS" w:eastAsia="zh-CN"/>
        </w:rPr>
      </w:pPr>
      <w:r w:rsidRPr="005B62F5">
        <w:rPr>
          <w:rFonts w:eastAsia="Times New Roman"/>
          <w:lang w:val="sr-Cyrl-CS" w:eastAsia="zh-CN"/>
        </w:rPr>
        <w:t xml:space="preserve">Certifikata e lindjes (origjinali </w:t>
      </w:r>
      <w:r>
        <w:rPr>
          <w:rFonts w:eastAsia="Times New Roman"/>
          <w:lang w:val="sq-AL" w:eastAsia="zh-CN"/>
        </w:rPr>
        <w:t>të cilën e</w:t>
      </w:r>
      <w:r w:rsidRPr="005B62F5">
        <w:rPr>
          <w:rFonts w:eastAsia="Times New Roman"/>
          <w:lang w:val="sr-Cyrl-CS" w:eastAsia="zh-CN"/>
        </w:rPr>
        <w:t xml:space="preserve"> lësh</w:t>
      </w:r>
      <w:r>
        <w:rPr>
          <w:rFonts w:eastAsia="Times New Roman"/>
          <w:lang w:val="sq-AL" w:eastAsia="zh-CN"/>
        </w:rPr>
        <w:t>on</w:t>
      </w:r>
      <w:r w:rsidRPr="005B62F5">
        <w:rPr>
          <w:rFonts w:eastAsia="Times New Roman"/>
          <w:lang w:val="sr-Cyrl-CS" w:eastAsia="zh-CN"/>
        </w:rPr>
        <w:t xml:space="preserve"> organi kompetent i administratës komunale ose kopje e vërtetuar);</w:t>
      </w:r>
    </w:p>
    <w:p w:rsidR="00111D69" w:rsidRPr="005B62F5" w:rsidRDefault="00111D69" w:rsidP="00111D69">
      <w:pPr>
        <w:numPr>
          <w:ilvl w:val="0"/>
          <w:numId w:val="10"/>
        </w:numPr>
        <w:tabs>
          <w:tab w:val="left" w:pos="284"/>
          <w:tab w:val="left" w:pos="851"/>
        </w:tabs>
        <w:suppressAutoHyphens/>
        <w:spacing w:line="276" w:lineRule="auto"/>
        <w:jc w:val="both"/>
        <w:rPr>
          <w:rFonts w:eastAsia="Times New Roman"/>
          <w:lang w:val="sr-Cyrl-CS" w:eastAsia="zh-CN"/>
        </w:rPr>
      </w:pPr>
      <w:r w:rsidRPr="00111D69">
        <w:rPr>
          <w:rFonts w:eastAsia="Times New Roman"/>
          <w:lang w:val="sr-Cyrl-CS" w:eastAsia="zh-CN"/>
        </w:rPr>
        <w:t xml:space="preserve">Уверење о пребивалишту које издаје општински орган Министарства унутрашњих послова или оверена копија личне карте са уписаним пребивалиштем уколико је кандидат поседује или одштампани подаци о пребивалишту депоновани у новој личној карти. </w:t>
      </w:r>
    </w:p>
    <w:p w:rsidR="005B62F5" w:rsidRPr="00111D69" w:rsidRDefault="005B62F5" w:rsidP="005B62F5">
      <w:pPr>
        <w:tabs>
          <w:tab w:val="left" w:pos="284"/>
          <w:tab w:val="left" w:pos="851"/>
        </w:tabs>
        <w:suppressAutoHyphens/>
        <w:spacing w:line="276" w:lineRule="auto"/>
        <w:ind w:left="1800"/>
        <w:jc w:val="both"/>
        <w:rPr>
          <w:rFonts w:eastAsia="Times New Roman"/>
          <w:lang w:val="sr-Cyrl-CS" w:eastAsia="zh-CN"/>
        </w:rPr>
      </w:pPr>
      <w:r w:rsidRPr="005B62F5">
        <w:rPr>
          <w:rFonts w:eastAsia="Times New Roman"/>
          <w:lang w:val="sr-Cyrl-CS" w:eastAsia="zh-CN"/>
        </w:rPr>
        <w:t>Vërtetim për vendbanim të lëshuar nga organi komunal i Ministrisë së Punëve të Brendshme ose kopje e vërtetuar e letërnjoftimit me vendbanim të regjistruar nëse kandidati e ka atë ose të dhënat e printuara të vendbanimit të depozituara në letërnjoftim të ri.</w:t>
      </w:r>
    </w:p>
    <w:p w:rsidR="00111D69" w:rsidRDefault="00B12B47" w:rsidP="00111D69">
      <w:pPr>
        <w:tabs>
          <w:tab w:val="left" w:pos="284"/>
          <w:tab w:val="left" w:pos="851"/>
        </w:tabs>
        <w:suppressAutoHyphens/>
        <w:spacing w:line="276" w:lineRule="auto"/>
        <w:jc w:val="both"/>
        <w:rPr>
          <w:rFonts w:eastAsia="Times New Roman"/>
          <w:lang w:val="sq-AL" w:eastAsia="zh-CN"/>
        </w:rPr>
      </w:pPr>
      <w:r>
        <w:rPr>
          <w:rFonts w:eastAsia="Times New Roman"/>
          <w:lang w:val="sq-AL" w:eastAsia="zh-CN"/>
        </w:rPr>
        <w:tab/>
      </w:r>
      <w:r>
        <w:rPr>
          <w:rFonts w:eastAsia="Times New Roman"/>
          <w:lang w:val="sq-AL" w:eastAsia="zh-CN"/>
        </w:rPr>
        <w:tab/>
      </w:r>
      <w:r w:rsidR="00111D69" w:rsidRPr="00111D69">
        <w:rPr>
          <w:rFonts w:eastAsia="Times New Roman"/>
          <w:lang w:val="sr-Cyrl-CS" w:eastAsia="zh-CN"/>
        </w:rPr>
        <w:t xml:space="preserve">Уколико кандидат поседује доказе о завршеним обукама, тренинзима или такмичењима, може их доставити као прилог уз пријаву на конкурс. </w:t>
      </w:r>
    </w:p>
    <w:p w:rsidR="005B62F5" w:rsidRPr="005B62F5" w:rsidRDefault="005B62F5" w:rsidP="00111D69">
      <w:pPr>
        <w:tabs>
          <w:tab w:val="left" w:pos="284"/>
          <w:tab w:val="left" w:pos="851"/>
        </w:tabs>
        <w:suppressAutoHyphens/>
        <w:spacing w:line="276" w:lineRule="auto"/>
        <w:jc w:val="both"/>
        <w:rPr>
          <w:rFonts w:eastAsia="Times New Roman"/>
          <w:lang w:val="sq-AL" w:eastAsia="zh-CN"/>
        </w:rPr>
      </w:pPr>
      <w:r>
        <w:rPr>
          <w:rFonts w:eastAsia="Times New Roman"/>
          <w:lang w:val="sq-AL" w:eastAsia="zh-CN"/>
        </w:rPr>
        <w:tab/>
        <w:t xml:space="preserve">      </w:t>
      </w:r>
      <w:r w:rsidRPr="005B62F5">
        <w:rPr>
          <w:rFonts w:eastAsia="Times New Roman"/>
          <w:lang w:val="sq-AL" w:eastAsia="zh-CN"/>
        </w:rPr>
        <w:t>Nëse kandidati ka dëshmi për trajnime, stërvitje ose gara të përfunduara, ai mund t'i paraqesë ato si bashkëngjitje të aplikimit për konkurs.</w:t>
      </w:r>
    </w:p>
    <w:p w:rsidR="00111D69" w:rsidRDefault="00111D69" w:rsidP="00111D69">
      <w:pPr>
        <w:suppressAutoHyphens/>
        <w:spacing w:before="120" w:line="276" w:lineRule="auto"/>
        <w:ind w:firstLine="720"/>
        <w:jc w:val="both"/>
        <w:rPr>
          <w:rFonts w:eastAsia="Times New Roman"/>
          <w:lang w:val="sq-AL" w:eastAsia="zh-CN"/>
        </w:rPr>
      </w:pPr>
      <w:r w:rsidRPr="00111D69">
        <w:rPr>
          <w:rFonts w:eastAsia="Times New Roman"/>
          <w:lang w:val="sr-Cyrl-CS" w:eastAsia="zh-CN"/>
        </w:rPr>
        <w:lastRenderedPageBreak/>
        <w:t xml:space="preserve">Конкурс спроводи комисија </w:t>
      </w:r>
      <w:r w:rsidRPr="00C0297D">
        <w:rPr>
          <w:rFonts w:eastAsia="Times New Roman"/>
          <w:lang w:val="sr-Cyrl-CS" w:eastAsia="zh-CN"/>
        </w:rPr>
        <w:t>формирана посебним решењем.</w:t>
      </w:r>
      <w:r w:rsidR="00940AAC" w:rsidRPr="00C0297D">
        <w:rPr>
          <w:rFonts w:eastAsia="Times New Roman"/>
          <w:lang w:val="sr-Cyrl-CS" w:eastAsia="zh-CN"/>
        </w:rPr>
        <w:t xml:space="preserve"> У раду ко</w:t>
      </w:r>
      <w:r w:rsidR="007A6C2B" w:rsidRPr="00C0297D">
        <w:rPr>
          <w:rFonts w:eastAsia="Times New Roman"/>
          <w:lang w:val="sr-Cyrl-CS" w:eastAsia="zh-CN"/>
        </w:rPr>
        <w:t xml:space="preserve">мисије учествују представници локалне самоуправе, </w:t>
      </w:r>
      <w:r w:rsidR="00F17149" w:rsidRPr="00C0297D">
        <w:rPr>
          <w:rFonts w:eastAsia="Times New Roman"/>
          <w:lang w:val="sr-Cyrl-CS" w:eastAsia="zh-CN"/>
        </w:rPr>
        <w:t xml:space="preserve">Националног савета албанске националне мањине, </w:t>
      </w:r>
      <w:r w:rsidR="007A6C2B" w:rsidRPr="00C0297D">
        <w:rPr>
          <w:rFonts w:eastAsia="Times New Roman"/>
          <w:lang w:val="sr-Cyrl-CS" w:eastAsia="zh-CN"/>
        </w:rPr>
        <w:t>Службе Координационог тела Владе Републике Србије за општине Прешево, Бујанов</w:t>
      </w:r>
      <w:r w:rsidR="00E31C62" w:rsidRPr="00C0297D">
        <w:rPr>
          <w:rFonts w:eastAsia="Times New Roman"/>
          <w:lang w:val="sr-Cyrl-CS" w:eastAsia="zh-CN"/>
        </w:rPr>
        <w:t>ац и Медвеђа и независни стручњак.</w:t>
      </w:r>
    </w:p>
    <w:p w:rsidR="005B62F5" w:rsidRDefault="005B62F5" w:rsidP="00111D69">
      <w:pPr>
        <w:suppressAutoHyphens/>
        <w:spacing w:before="120" w:line="276" w:lineRule="auto"/>
        <w:ind w:firstLine="720"/>
        <w:jc w:val="both"/>
        <w:rPr>
          <w:rFonts w:eastAsia="Times New Roman"/>
          <w:lang w:val="sq-AL" w:eastAsia="zh-CN"/>
        </w:rPr>
      </w:pPr>
      <w:r>
        <w:rPr>
          <w:rFonts w:eastAsia="Times New Roman"/>
          <w:lang w:val="sq-AL" w:eastAsia="zh-CN"/>
        </w:rPr>
        <w:t>Konkursi zbatohe</w:t>
      </w:r>
      <w:r w:rsidRPr="005B62F5">
        <w:rPr>
          <w:rFonts w:eastAsia="Times New Roman"/>
          <w:lang w:val="sq-AL" w:eastAsia="zh-CN"/>
        </w:rPr>
        <w:t>t nga komision i formuar me vendim të veçantë. Në punën e komisionit marrin pjesë përfaqësues të vetëqeverisjes lokale, Këshilli Nacional i Pakicës Kombëtare Shqiptare, Shërbimi i Trupit Koordinues të Qeverisë së Republikës së Serbisë për komunat Preshevë, Bujanoc dhe Medve</w:t>
      </w:r>
      <w:r>
        <w:rPr>
          <w:rFonts w:eastAsia="Times New Roman"/>
          <w:lang w:val="sq-AL" w:eastAsia="zh-CN"/>
        </w:rPr>
        <w:t xml:space="preserve">gjë dhe një ekspert i pavarur. </w:t>
      </w:r>
    </w:p>
    <w:p w:rsidR="005B62F5" w:rsidRPr="005B62F5" w:rsidRDefault="005B62F5" w:rsidP="00111D69">
      <w:pPr>
        <w:suppressAutoHyphens/>
        <w:spacing w:before="120" w:line="276" w:lineRule="auto"/>
        <w:ind w:firstLine="720"/>
        <w:jc w:val="both"/>
        <w:rPr>
          <w:rFonts w:eastAsia="Times New Roman"/>
          <w:lang w:val="sq-AL" w:eastAsia="zh-CN"/>
        </w:rPr>
      </w:pPr>
    </w:p>
    <w:p w:rsidR="00111D69" w:rsidRPr="002445F8" w:rsidRDefault="00111D69" w:rsidP="00111D69">
      <w:pPr>
        <w:suppressAutoHyphens/>
        <w:spacing w:line="276" w:lineRule="auto"/>
        <w:ind w:firstLine="720"/>
        <w:jc w:val="both"/>
        <w:rPr>
          <w:rFonts w:eastAsia="Times New Roman"/>
          <w:b/>
          <w:lang w:val="sq-AL" w:eastAsia="zh-CN"/>
        </w:rPr>
      </w:pPr>
      <w:r w:rsidRPr="002445F8">
        <w:rPr>
          <w:rFonts w:eastAsia="Times New Roman"/>
          <w:b/>
          <w:lang w:val="sr-Cyrl-CS" w:eastAsia="zh-CN"/>
        </w:rPr>
        <w:t>Изборни поступак за доделу студентских стипендија спроводи Комисија у две фазе:</w:t>
      </w:r>
    </w:p>
    <w:p w:rsidR="005B62F5" w:rsidRPr="002445F8" w:rsidRDefault="005B62F5" w:rsidP="00111D69">
      <w:pPr>
        <w:suppressAutoHyphens/>
        <w:spacing w:line="276" w:lineRule="auto"/>
        <w:ind w:firstLine="720"/>
        <w:jc w:val="both"/>
        <w:rPr>
          <w:rFonts w:eastAsia="Times New Roman"/>
          <w:b/>
          <w:lang w:val="sq-AL" w:eastAsia="zh-CN"/>
        </w:rPr>
      </w:pPr>
      <w:r w:rsidRPr="002445F8">
        <w:rPr>
          <w:rFonts w:eastAsia="Times New Roman"/>
          <w:b/>
          <w:lang w:val="sq-AL" w:eastAsia="zh-CN"/>
        </w:rPr>
        <w:t>Procedura e përzgjedhjes për dhënien e bursave studentore kryhet nga Komisioni në dy faza:</w:t>
      </w:r>
    </w:p>
    <w:p w:rsidR="002445F8" w:rsidRPr="00452EE6" w:rsidRDefault="002445F8" w:rsidP="002445F8">
      <w:pPr>
        <w:numPr>
          <w:ilvl w:val="0"/>
          <w:numId w:val="8"/>
        </w:numPr>
        <w:jc w:val="both"/>
        <w:rPr>
          <w:lang w:val="sq-AL"/>
        </w:rPr>
      </w:pPr>
      <w:r w:rsidRPr="00111D69">
        <w:rPr>
          <w:rFonts w:eastAsia="Times New Roman"/>
          <w:lang w:val="sr-Cyrl-CS" w:eastAsia="zh-CN"/>
        </w:rPr>
        <w:t>У првој фази, комисија прегледа пристиглу документацију и проверава испуњеност формалних услова, након чега ће комисија саставити листу за избор кандидата који испуњавају услове, и који прелазе у следећу фазу изборног поступка.</w:t>
      </w:r>
      <w:r>
        <w:rPr>
          <w:rFonts w:eastAsia="Times New Roman"/>
          <w:lang w:val="sr-Cyrl-CS" w:eastAsia="zh-CN"/>
        </w:rPr>
        <w:t xml:space="preserve"> Листа ће бити објављена на огласним табл</w:t>
      </w:r>
      <w:r w:rsidRPr="00111D69">
        <w:rPr>
          <w:rFonts w:eastAsia="Times New Roman"/>
          <w:lang w:val="sr-Cyrl-CS" w:eastAsia="zh-CN"/>
        </w:rPr>
        <w:t>у</w:t>
      </w:r>
      <w:r>
        <w:rPr>
          <w:rFonts w:eastAsia="Times New Roman"/>
          <w:lang w:val="sr-Cyrl-CS" w:eastAsia="zh-CN"/>
        </w:rPr>
        <w:t xml:space="preserve"> општине</w:t>
      </w:r>
      <w:r w:rsidRPr="002445F8">
        <w:rPr>
          <w:rFonts w:eastAsia="Times New Roman"/>
          <w:lang w:val="sq-AL" w:eastAsia="zh-CN"/>
        </w:rPr>
        <w:t xml:space="preserve"> </w:t>
      </w:r>
      <w:r w:rsidRPr="002445F8">
        <w:rPr>
          <w:lang w:val="sr-Cyrl-CS"/>
        </w:rPr>
        <w:t>и сајту општине Бујановац (</w:t>
      </w:r>
      <w:hyperlink r:id="rId8" w:history="1">
        <w:r w:rsidRPr="002445F8">
          <w:rPr>
            <w:rStyle w:val="Hyperlink"/>
            <w:lang w:val="sr-Cyrl-CS"/>
          </w:rPr>
          <w:t>www.</w:t>
        </w:r>
        <w:r w:rsidRPr="002445F8">
          <w:rPr>
            <w:rStyle w:val="Hyperlink"/>
            <w:lang/>
          </w:rPr>
          <w:t>bujanovac</w:t>
        </w:r>
        <w:r w:rsidRPr="002445F8">
          <w:rPr>
            <w:rStyle w:val="Hyperlink"/>
            <w:lang w:val="sr-Cyrl-CS"/>
          </w:rPr>
          <w:t>.rs</w:t>
        </w:r>
      </w:hyperlink>
      <w:r w:rsidRPr="002445F8">
        <w:rPr>
          <w:lang w:val="sr-Cyrl-CS"/>
        </w:rPr>
        <w:t>).</w:t>
      </w:r>
    </w:p>
    <w:p w:rsidR="005B62F5" w:rsidRPr="002445F8" w:rsidRDefault="005B62F5" w:rsidP="002445F8">
      <w:pPr>
        <w:suppressAutoHyphens/>
        <w:spacing w:line="276" w:lineRule="auto"/>
        <w:ind w:left="720"/>
        <w:jc w:val="both"/>
        <w:rPr>
          <w:rFonts w:eastAsia="Times New Roman"/>
          <w:lang w:val="sq-AL" w:eastAsia="zh-CN"/>
        </w:rPr>
      </w:pPr>
      <w:r w:rsidRPr="005B62F5">
        <w:rPr>
          <w:rFonts w:eastAsia="Times New Roman"/>
          <w:lang w:val="sr-Cyrl-CS" w:eastAsia="zh-CN"/>
        </w:rPr>
        <w:t>Në fazën e parë komisioni shqyrton dokumentacionin e marrë dhe kontrollon plotësimin e kushteve formale, pas së cilës komisioni do të përpilojë listën për përzgjedhjen e kandidatëve që plotësojnë kushtet dhe kalojnë në fazën tjetër të procedurës zgjedhore. Lista do të publikohet në tabelat e shpalljeve</w:t>
      </w:r>
      <w:r w:rsidR="002445F8">
        <w:rPr>
          <w:rFonts w:eastAsia="Times New Roman"/>
          <w:lang w:val="sq-AL" w:eastAsia="zh-CN"/>
        </w:rPr>
        <w:t xml:space="preserve"> dhe </w:t>
      </w:r>
      <w:r w:rsidR="00304E3A" w:rsidRPr="005C41A2">
        <w:rPr>
          <w:lang w:val="sq-AL"/>
        </w:rPr>
        <w:t>ueb faqen</w:t>
      </w:r>
      <w:r w:rsidRPr="005B62F5">
        <w:rPr>
          <w:rFonts w:eastAsia="Times New Roman"/>
          <w:lang w:val="sr-Cyrl-CS" w:eastAsia="zh-CN"/>
        </w:rPr>
        <w:t xml:space="preserve"> </w:t>
      </w:r>
      <w:r w:rsidR="002445F8">
        <w:rPr>
          <w:rFonts w:eastAsia="Times New Roman"/>
          <w:lang w:val="sq-AL" w:eastAsia="zh-CN"/>
        </w:rPr>
        <w:t xml:space="preserve">e komunës së Bujanocit </w:t>
      </w:r>
      <w:r w:rsidR="002445F8" w:rsidRPr="002445F8">
        <w:rPr>
          <w:lang w:val="sr-Cyrl-CS"/>
        </w:rPr>
        <w:t>(</w:t>
      </w:r>
      <w:hyperlink r:id="rId9" w:history="1">
        <w:r w:rsidR="002445F8" w:rsidRPr="002445F8">
          <w:rPr>
            <w:rStyle w:val="Hyperlink"/>
            <w:lang w:val="sr-Cyrl-CS"/>
          </w:rPr>
          <w:t>www.</w:t>
        </w:r>
        <w:r w:rsidR="002445F8" w:rsidRPr="002445F8">
          <w:rPr>
            <w:rStyle w:val="Hyperlink"/>
            <w:lang/>
          </w:rPr>
          <w:t>bujanovac</w:t>
        </w:r>
        <w:r w:rsidR="002445F8" w:rsidRPr="002445F8">
          <w:rPr>
            <w:rStyle w:val="Hyperlink"/>
            <w:lang w:val="sr-Cyrl-CS"/>
          </w:rPr>
          <w:t>.rs</w:t>
        </w:r>
      </w:hyperlink>
      <w:r w:rsidR="002445F8" w:rsidRPr="002445F8">
        <w:rPr>
          <w:lang w:val="sr-Cyrl-CS"/>
        </w:rPr>
        <w:t>).</w:t>
      </w:r>
    </w:p>
    <w:p w:rsidR="00111D69" w:rsidRPr="002445F8" w:rsidRDefault="00111D69" w:rsidP="002445F8">
      <w:pPr>
        <w:numPr>
          <w:ilvl w:val="0"/>
          <w:numId w:val="8"/>
        </w:numPr>
        <w:suppressAutoHyphens/>
        <w:spacing w:line="276" w:lineRule="auto"/>
        <w:jc w:val="both"/>
        <w:rPr>
          <w:rFonts w:eastAsia="Times New Roman"/>
          <w:lang w:val="sr-Cyrl-CS" w:eastAsia="zh-CN"/>
        </w:rPr>
      </w:pPr>
      <w:r w:rsidRPr="00111D69">
        <w:rPr>
          <w:rFonts w:eastAsia="Times New Roman"/>
          <w:lang w:val="sr-Cyrl-CS" w:eastAsia="zh-CN"/>
        </w:rPr>
        <w:t>У другој фази изборног поступка Комисија ће позвати све кандидате који испуњавају формалне услове и са њима обавити интервју, како би оценили мотивисаност кандидата и вештину комуникације.</w:t>
      </w:r>
    </w:p>
    <w:p w:rsidR="002445F8" w:rsidRPr="00111D69" w:rsidRDefault="002445F8" w:rsidP="002445F8">
      <w:pPr>
        <w:suppressAutoHyphens/>
        <w:spacing w:line="276" w:lineRule="auto"/>
        <w:ind w:left="720"/>
        <w:jc w:val="both"/>
        <w:rPr>
          <w:rFonts w:eastAsia="Times New Roman"/>
          <w:lang w:val="sr-Cyrl-CS" w:eastAsia="zh-CN"/>
        </w:rPr>
      </w:pPr>
      <w:r w:rsidRPr="002445F8">
        <w:rPr>
          <w:rFonts w:eastAsia="Times New Roman"/>
          <w:lang w:val="sr-Cyrl-CS" w:eastAsia="zh-CN"/>
        </w:rPr>
        <w:t>Në fazën e dytë të procedurës zgjedhore, Komisioni do të ftojë të gjithë kandidatët që plotësojnë kushtet formale dhe do të zhvillojë një intervistë me ta, për të vlerësuar motivimin e kandidatëve dhe aftësitë komunikuese.</w:t>
      </w:r>
    </w:p>
    <w:p w:rsidR="00111D69" w:rsidRDefault="00111D69" w:rsidP="00B12B47">
      <w:pPr>
        <w:suppressAutoHyphens/>
        <w:spacing w:line="276" w:lineRule="auto"/>
        <w:ind w:firstLine="360"/>
        <w:jc w:val="both"/>
        <w:rPr>
          <w:rFonts w:eastAsia="Times New Roman"/>
          <w:lang w:val="sq-AL" w:eastAsia="zh-CN"/>
        </w:rPr>
      </w:pPr>
      <w:r w:rsidRPr="00111D69">
        <w:rPr>
          <w:rFonts w:eastAsia="Times New Roman"/>
          <w:lang w:val="sr-Cyrl-CS" w:eastAsia="zh-CN"/>
        </w:rPr>
        <w:t>Мотивацију и вештину комуникације, Комисија оцењује по унапред утврђеним критеријумима, и то на следећи начин:</w:t>
      </w:r>
    </w:p>
    <w:p w:rsidR="002445F8" w:rsidRPr="002445F8" w:rsidRDefault="002445F8" w:rsidP="00B12B47">
      <w:pPr>
        <w:suppressAutoHyphens/>
        <w:spacing w:line="276" w:lineRule="auto"/>
        <w:ind w:firstLine="360"/>
        <w:jc w:val="both"/>
        <w:rPr>
          <w:rFonts w:eastAsia="Times New Roman"/>
          <w:lang w:val="sq-AL" w:eastAsia="zh-CN"/>
        </w:rPr>
      </w:pPr>
      <w:r w:rsidRPr="002445F8">
        <w:rPr>
          <w:rFonts w:eastAsia="Times New Roman"/>
          <w:lang w:val="sq-AL" w:eastAsia="zh-CN"/>
        </w:rPr>
        <w:t>Motivimi dhe aftësitë e komunikimit vlerësohen nga Komisioni sipas kritereve të paracaktuara, si më poshtë:</w:t>
      </w:r>
    </w:p>
    <w:p w:rsidR="00111D69" w:rsidRPr="002445F8" w:rsidRDefault="00111D69" w:rsidP="00111D69">
      <w:pPr>
        <w:numPr>
          <w:ilvl w:val="0"/>
          <w:numId w:val="9"/>
        </w:numPr>
        <w:suppressAutoHyphens/>
        <w:spacing w:after="200" w:line="276" w:lineRule="auto"/>
        <w:jc w:val="both"/>
        <w:rPr>
          <w:rFonts w:eastAsia="Times New Roman"/>
          <w:b/>
          <w:lang w:val="sr-Cyrl-CS" w:eastAsia="zh-CN"/>
        </w:rPr>
      </w:pPr>
      <w:r w:rsidRPr="002445F8">
        <w:rPr>
          <w:rFonts w:eastAsia="Times New Roman"/>
          <w:b/>
          <w:lang w:val="sr-Cyrl-CS" w:eastAsia="zh-CN"/>
        </w:rPr>
        <w:t>Мотивација</w:t>
      </w:r>
      <w:r w:rsidR="002445F8" w:rsidRPr="002445F8">
        <w:rPr>
          <w:rFonts w:eastAsia="Times New Roman"/>
          <w:b/>
          <w:lang w:val="sq-AL" w:eastAsia="zh-CN"/>
        </w:rPr>
        <w:t xml:space="preserve"> / Motivimi: </w:t>
      </w:r>
    </w:p>
    <w:p w:rsidR="00111D69" w:rsidRPr="00111D69" w:rsidRDefault="00111D69" w:rsidP="002445F8">
      <w:pPr>
        <w:numPr>
          <w:ilvl w:val="1"/>
          <w:numId w:val="10"/>
        </w:numPr>
        <w:suppressAutoHyphens/>
        <w:spacing w:before="120" w:after="200" w:line="276" w:lineRule="auto"/>
        <w:ind w:left="1530" w:hanging="630"/>
        <w:jc w:val="both"/>
        <w:rPr>
          <w:rFonts w:eastAsia="Times New Roman"/>
          <w:lang w:val="sr-Cyrl-CS" w:eastAsia="zh-CN"/>
        </w:rPr>
      </w:pPr>
      <w:r w:rsidRPr="00111D69">
        <w:rPr>
          <w:rFonts w:eastAsia="Times New Roman"/>
          <w:lang w:val="sr-Cyrl-CS" w:eastAsia="zh-CN"/>
        </w:rPr>
        <w:t>Оцена 3 – високо изражена мотивација</w:t>
      </w:r>
      <w:r w:rsidR="002445F8">
        <w:rPr>
          <w:rFonts w:eastAsia="Times New Roman"/>
          <w:lang w:val="sq-AL" w:eastAsia="zh-CN"/>
        </w:rPr>
        <w:t>/</w:t>
      </w:r>
      <w:r w:rsidR="002445F8" w:rsidRPr="002445F8">
        <w:t xml:space="preserve"> </w:t>
      </w:r>
      <w:r w:rsidR="002445F8">
        <w:rPr>
          <w:rFonts w:eastAsia="Times New Roman"/>
          <w:lang w:val="sq-AL" w:eastAsia="zh-CN"/>
        </w:rPr>
        <w:t>nota</w:t>
      </w:r>
      <w:r w:rsidR="002445F8" w:rsidRPr="002445F8">
        <w:rPr>
          <w:rFonts w:eastAsia="Times New Roman"/>
          <w:lang w:val="sq-AL" w:eastAsia="zh-CN"/>
        </w:rPr>
        <w:t xml:space="preserve"> 3- motivim shumë i shprehur</w:t>
      </w:r>
    </w:p>
    <w:p w:rsidR="00111D69" w:rsidRPr="00111D69" w:rsidRDefault="00111D69" w:rsidP="002445F8">
      <w:pPr>
        <w:numPr>
          <w:ilvl w:val="1"/>
          <w:numId w:val="10"/>
        </w:numPr>
        <w:suppressAutoHyphens/>
        <w:spacing w:before="120" w:after="200" w:line="276" w:lineRule="auto"/>
        <w:ind w:left="1440" w:hanging="540"/>
        <w:jc w:val="both"/>
        <w:rPr>
          <w:rFonts w:eastAsia="Times New Roman"/>
          <w:lang w:val="sr-Cyrl-CS" w:eastAsia="zh-CN"/>
        </w:rPr>
      </w:pPr>
      <w:r w:rsidRPr="00111D69">
        <w:rPr>
          <w:rFonts w:eastAsia="Times New Roman"/>
          <w:lang w:val="sr-Cyrl-CS" w:eastAsia="zh-CN"/>
        </w:rPr>
        <w:t>Оцена 2 – умерено изражена мотивација</w:t>
      </w:r>
      <w:r w:rsidR="002445F8">
        <w:rPr>
          <w:rFonts w:eastAsia="Times New Roman"/>
          <w:lang w:val="sq-AL" w:eastAsia="zh-CN"/>
        </w:rPr>
        <w:t>/</w:t>
      </w:r>
      <w:r w:rsidR="002445F8" w:rsidRPr="002445F8">
        <w:rPr>
          <w:rFonts w:eastAsia="Times New Roman"/>
          <w:lang w:val="sq-AL" w:eastAsia="zh-CN"/>
        </w:rPr>
        <w:t xml:space="preserve"> </w:t>
      </w:r>
      <w:r w:rsidR="002445F8">
        <w:rPr>
          <w:rFonts w:eastAsia="Times New Roman"/>
          <w:lang w:val="sq-AL" w:eastAsia="zh-CN"/>
        </w:rPr>
        <w:t>nota</w:t>
      </w:r>
      <w:r w:rsidR="002445F8" w:rsidRPr="002445F8">
        <w:rPr>
          <w:rFonts w:eastAsia="Times New Roman"/>
          <w:lang w:val="sq-AL" w:eastAsia="zh-CN"/>
        </w:rPr>
        <w:t xml:space="preserve"> </w:t>
      </w:r>
      <w:r w:rsidR="002445F8">
        <w:rPr>
          <w:rFonts w:eastAsia="Times New Roman"/>
          <w:lang w:val="sq-AL" w:eastAsia="zh-CN"/>
        </w:rPr>
        <w:t>2</w:t>
      </w:r>
      <w:r w:rsidR="002445F8" w:rsidRPr="002445F8">
        <w:rPr>
          <w:rFonts w:eastAsia="Times New Roman"/>
          <w:lang w:val="sq-AL" w:eastAsia="zh-CN"/>
        </w:rPr>
        <w:t xml:space="preserve">- </w:t>
      </w:r>
      <w:r w:rsidR="002445F8" w:rsidRPr="002445F8">
        <w:t xml:space="preserve"> </w:t>
      </w:r>
      <w:r w:rsidR="002445F8" w:rsidRPr="002445F8">
        <w:rPr>
          <w:rFonts w:eastAsia="Times New Roman"/>
          <w:lang w:val="sq-AL" w:eastAsia="zh-CN"/>
        </w:rPr>
        <w:t>motivim i mjaftueshëm</w:t>
      </w:r>
    </w:p>
    <w:p w:rsidR="00111D69" w:rsidRPr="00111D69" w:rsidRDefault="00111D69" w:rsidP="002445F8">
      <w:pPr>
        <w:numPr>
          <w:ilvl w:val="1"/>
          <w:numId w:val="10"/>
        </w:numPr>
        <w:suppressAutoHyphens/>
        <w:spacing w:before="120" w:after="200" w:line="276" w:lineRule="auto"/>
        <w:ind w:hanging="1620"/>
        <w:jc w:val="both"/>
        <w:rPr>
          <w:rFonts w:eastAsia="Times New Roman"/>
          <w:lang w:val="sr-Cyrl-CS" w:eastAsia="zh-CN"/>
        </w:rPr>
      </w:pPr>
      <w:r w:rsidRPr="00111D69">
        <w:rPr>
          <w:rFonts w:eastAsia="Times New Roman"/>
          <w:lang w:val="sr-Cyrl-CS" w:eastAsia="zh-CN"/>
        </w:rPr>
        <w:t>Оцена 1 – недовољно јасна мотивација</w:t>
      </w:r>
      <w:r w:rsidR="002445F8">
        <w:rPr>
          <w:rFonts w:eastAsia="Times New Roman"/>
          <w:lang w:val="sq-AL" w:eastAsia="zh-CN"/>
        </w:rPr>
        <w:t>/</w:t>
      </w:r>
      <w:r w:rsidR="002445F8" w:rsidRPr="002445F8">
        <w:t xml:space="preserve"> </w:t>
      </w:r>
      <w:r w:rsidR="002445F8">
        <w:rPr>
          <w:rFonts w:eastAsia="Times New Roman"/>
          <w:lang w:val="sq-AL" w:eastAsia="zh-CN"/>
        </w:rPr>
        <w:t>nota</w:t>
      </w:r>
      <w:r w:rsidR="002445F8" w:rsidRPr="002445F8">
        <w:rPr>
          <w:rFonts w:eastAsia="Times New Roman"/>
          <w:lang w:val="sq-AL" w:eastAsia="zh-CN"/>
        </w:rPr>
        <w:t xml:space="preserve"> </w:t>
      </w:r>
      <w:r w:rsidR="002445F8">
        <w:rPr>
          <w:rFonts w:eastAsia="Times New Roman"/>
          <w:lang w:val="sq-AL" w:eastAsia="zh-CN"/>
        </w:rPr>
        <w:t>1</w:t>
      </w:r>
      <w:r w:rsidR="002445F8" w:rsidRPr="002445F8">
        <w:rPr>
          <w:rFonts w:eastAsia="Times New Roman"/>
          <w:lang w:val="sq-AL" w:eastAsia="zh-CN"/>
        </w:rPr>
        <w:t xml:space="preserve">- </w:t>
      </w:r>
      <w:r w:rsidR="002445F8" w:rsidRPr="002445F8">
        <w:t xml:space="preserve"> </w:t>
      </w:r>
      <w:r w:rsidR="002445F8" w:rsidRPr="002445F8">
        <w:rPr>
          <w:rFonts w:eastAsia="Times New Roman"/>
          <w:lang w:val="sq-AL" w:eastAsia="zh-CN"/>
        </w:rPr>
        <w:t xml:space="preserve">motivim i pamjaftueshëm </w:t>
      </w:r>
    </w:p>
    <w:p w:rsidR="00111D69" w:rsidRPr="002445F8" w:rsidRDefault="00111D69" w:rsidP="00111D69">
      <w:pPr>
        <w:numPr>
          <w:ilvl w:val="0"/>
          <w:numId w:val="9"/>
        </w:numPr>
        <w:suppressAutoHyphens/>
        <w:spacing w:before="120" w:after="200" w:line="276" w:lineRule="auto"/>
        <w:jc w:val="both"/>
        <w:rPr>
          <w:rFonts w:eastAsia="Times New Roman"/>
          <w:b/>
          <w:lang w:val="sr-Cyrl-CS" w:eastAsia="zh-CN"/>
        </w:rPr>
      </w:pPr>
      <w:r w:rsidRPr="002445F8">
        <w:rPr>
          <w:rFonts w:eastAsia="Times New Roman"/>
          <w:b/>
          <w:lang w:val="sr-Cyrl-CS" w:eastAsia="zh-CN"/>
        </w:rPr>
        <w:t>Вештина комуникације</w:t>
      </w:r>
      <w:r w:rsidR="002445F8" w:rsidRPr="002445F8">
        <w:rPr>
          <w:rFonts w:eastAsia="Times New Roman"/>
          <w:b/>
          <w:lang w:val="sq-AL" w:eastAsia="zh-CN"/>
        </w:rPr>
        <w:t>/</w:t>
      </w:r>
      <w:r w:rsidR="002445F8" w:rsidRPr="002445F8">
        <w:rPr>
          <w:b/>
        </w:rPr>
        <w:t xml:space="preserve"> </w:t>
      </w:r>
      <w:r w:rsidR="002445F8" w:rsidRPr="002445F8">
        <w:rPr>
          <w:rFonts w:eastAsia="Times New Roman"/>
          <w:b/>
          <w:lang w:val="sq-AL" w:eastAsia="zh-CN"/>
        </w:rPr>
        <w:t>Aftësitë e komunikimit:</w:t>
      </w:r>
    </w:p>
    <w:p w:rsidR="00111D69" w:rsidRPr="00111D69" w:rsidRDefault="00111D69" w:rsidP="002445F8">
      <w:pPr>
        <w:numPr>
          <w:ilvl w:val="1"/>
          <w:numId w:val="10"/>
        </w:numPr>
        <w:suppressAutoHyphens/>
        <w:spacing w:before="120" w:after="200" w:line="276" w:lineRule="auto"/>
        <w:ind w:left="1440" w:hanging="540"/>
        <w:jc w:val="both"/>
        <w:rPr>
          <w:rFonts w:eastAsia="Times New Roman"/>
          <w:lang w:val="sr-Cyrl-CS" w:eastAsia="zh-CN"/>
        </w:rPr>
      </w:pPr>
      <w:r w:rsidRPr="00111D69">
        <w:rPr>
          <w:rFonts w:eastAsia="Times New Roman"/>
          <w:lang w:val="sr-Cyrl-CS" w:eastAsia="zh-CN"/>
        </w:rPr>
        <w:lastRenderedPageBreak/>
        <w:t>Оцена 3 – изражена вештина комуникације</w:t>
      </w:r>
      <w:r w:rsidR="002445F8">
        <w:rPr>
          <w:rFonts w:eastAsia="Times New Roman"/>
          <w:lang w:val="sq-AL" w:eastAsia="zh-CN"/>
        </w:rPr>
        <w:t>/</w:t>
      </w:r>
      <w:r w:rsidR="002445F8" w:rsidRPr="002445F8">
        <w:rPr>
          <w:rFonts w:eastAsia="Times New Roman"/>
          <w:lang w:val="sq-AL" w:eastAsia="zh-CN"/>
        </w:rPr>
        <w:t xml:space="preserve"> </w:t>
      </w:r>
      <w:r w:rsidR="002445F8">
        <w:rPr>
          <w:rFonts w:eastAsia="Times New Roman"/>
          <w:lang w:val="sq-AL" w:eastAsia="zh-CN"/>
        </w:rPr>
        <w:t>nota</w:t>
      </w:r>
      <w:r w:rsidR="002445F8" w:rsidRPr="002445F8">
        <w:rPr>
          <w:rFonts w:eastAsia="Times New Roman"/>
          <w:lang w:val="sq-AL" w:eastAsia="zh-CN"/>
        </w:rPr>
        <w:t xml:space="preserve"> 3- </w:t>
      </w:r>
      <w:r w:rsidR="002445F8" w:rsidRPr="002445F8">
        <w:t xml:space="preserve"> </w:t>
      </w:r>
      <w:r w:rsidR="002445F8" w:rsidRPr="002445F8">
        <w:rPr>
          <w:rFonts w:eastAsia="Times New Roman"/>
          <w:lang w:val="sq-AL" w:eastAsia="zh-CN"/>
        </w:rPr>
        <w:t>a</w:t>
      </w:r>
      <w:r w:rsidR="002445F8">
        <w:rPr>
          <w:rFonts w:eastAsia="Times New Roman"/>
          <w:lang w:val="sq-AL" w:eastAsia="zh-CN"/>
        </w:rPr>
        <w:t>ftësi të shprehura komunikuese.</w:t>
      </w:r>
    </w:p>
    <w:p w:rsidR="00111D69" w:rsidRPr="00111D69" w:rsidRDefault="00111D69" w:rsidP="002445F8">
      <w:pPr>
        <w:numPr>
          <w:ilvl w:val="1"/>
          <w:numId w:val="10"/>
        </w:numPr>
        <w:tabs>
          <w:tab w:val="left" w:pos="1530"/>
        </w:tabs>
        <w:suppressAutoHyphens/>
        <w:spacing w:before="120" w:after="200" w:line="276" w:lineRule="auto"/>
        <w:ind w:left="1530" w:hanging="630"/>
        <w:jc w:val="both"/>
        <w:rPr>
          <w:rFonts w:eastAsia="Times New Roman"/>
          <w:lang w:val="sr-Cyrl-CS" w:eastAsia="zh-CN"/>
        </w:rPr>
      </w:pPr>
      <w:r w:rsidRPr="00111D69">
        <w:rPr>
          <w:rFonts w:eastAsia="Times New Roman"/>
          <w:lang w:val="sr-Cyrl-CS" w:eastAsia="zh-CN"/>
        </w:rPr>
        <w:t>Оцена 2 – умерено изражена вештина комуникације</w:t>
      </w:r>
      <w:r w:rsidR="002445F8">
        <w:rPr>
          <w:rFonts w:eastAsia="Times New Roman"/>
          <w:lang w:val="sq-AL" w:eastAsia="zh-CN"/>
        </w:rPr>
        <w:t>/</w:t>
      </w:r>
      <w:r w:rsidR="002445F8" w:rsidRPr="002445F8">
        <w:rPr>
          <w:rFonts w:eastAsia="Times New Roman"/>
          <w:lang w:val="sq-AL" w:eastAsia="zh-CN"/>
        </w:rPr>
        <w:t xml:space="preserve"> </w:t>
      </w:r>
      <w:r w:rsidR="002445F8">
        <w:rPr>
          <w:rFonts w:eastAsia="Times New Roman"/>
          <w:lang w:val="sq-AL" w:eastAsia="zh-CN"/>
        </w:rPr>
        <w:t>nota</w:t>
      </w:r>
      <w:r w:rsidR="002445F8" w:rsidRPr="002445F8">
        <w:rPr>
          <w:rFonts w:eastAsia="Times New Roman"/>
          <w:lang w:val="sq-AL" w:eastAsia="zh-CN"/>
        </w:rPr>
        <w:t xml:space="preserve"> </w:t>
      </w:r>
      <w:r w:rsidR="002445F8">
        <w:rPr>
          <w:rFonts w:eastAsia="Times New Roman"/>
          <w:lang w:val="sq-AL" w:eastAsia="zh-CN"/>
        </w:rPr>
        <w:t>2</w:t>
      </w:r>
      <w:r w:rsidR="002445F8" w:rsidRPr="002445F8">
        <w:rPr>
          <w:rFonts w:eastAsia="Times New Roman"/>
          <w:lang w:val="sq-AL" w:eastAsia="zh-CN"/>
        </w:rPr>
        <w:t>- a</w:t>
      </w:r>
      <w:r w:rsidR="002445F8">
        <w:rPr>
          <w:rFonts w:eastAsia="Times New Roman"/>
          <w:lang w:val="sq-AL" w:eastAsia="zh-CN"/>
        </w:rPr>
        <w:t>ftësi</w:t>
      </w:r>
      <w:r w:rsidR="002445F8" w:rsidRPr="002445F8">
        <w:rPr>
          <w:rFonts w:eastAsia="Times New Roman"/>
          <w:lang w:val="sq-AL" w:eastAsia="zh-CN"/>
        </w:rPr>
        <w:t xml:space="preserve"> </w:t>
      </w:r>
      <w:r w:rsidR="002445F8">
        <w:rPr>
          <w:rFonts w:eastAsia="Times New Roman"/>
          <w:lang w:val="sq-AL" w:eastAsia="zh-CN"/>
        </w:rPr>
        <w:t>të mjaftueshëme</w:t>
      </w:r>
      <w:r w:rsidR="002445F8" w:rsidRPr="002445F8">
        <w:rPr>
          <w:rFonts w:eastAsia="Times New Roman"/>
          <w:lang w:val="sq-AL" w:eastAsia="zh-CN"/>
        </w:rPr>
        <w:t xml:space="preserve"> </w:t>
      </w:r>
      <w:r w:rsidR="002445F8">
        <w:rPr>
          <w:rFonts w:eastAsia="Times New Roman"/>
          <w:lang w:val="sq-AL" w:eastAsia="zh-CN"/>
        </w:rPr>
        <w:t>komunikuese.</w:t>
      </w:r>
    </w:p>
    <w:p w:rsidR="00111D69" w:rsidRDefault="00111D69" w:rsidP="00A35364">
      <w:pPr>
        <w:numPr>
          <w:ilvl w:val="1"/>
          <w:numId w:val="10"/>
        </w:numPr>
        <w:suppressAutoHyphens/>
        <w:spacing w:before="120" w:after="200" w:line="276" w:lineRule="auto"/>
        <w:ind w:left="1440" w:hanging="540"/>
        <w:jc w:val="both"/>
        <w:rPr>
          <w:rFonts w:eastAsia="Times New Roman"/>
          <w:lang w:val="sr-Cyrl-CS" w:eastAsia="zh-CN"/>
        </w:rPr>
      </w:pPr>
      <w:r w:rsidRPr="00111D69">
        <w:rPr>
          <w:rFonts w:eastAsia="Times New Roman"/>
          <w:lang w:val="sr-Cyrl-CS" w:eastAsia="zh-CN"/>
        </w:rPr>
        <w:t>Оцена 1 – неизражена вештина комуникације</w:t>
      </w:r>
      <w:r w:rsidR="002445F8">
        <w:rPr>
          <w:rFonts w:eastAsia="Times New Roman"/>
          <w:lang w:val="sq-AL" w:eastAsia="zh-CN"/>
        </w:rPr>
        <w:t>/</w:t>
      </w:r>
      <w:r w:rsidR="002445F8" w:rsidRPr="002445F8">
        <w:rPr>
          <w:rFonts w:eastAsia="Times New Roman"/>
          <w:lang w:val="sq-AL" w:eastAsia="zh-CN"/>
        </w:rPr>
        <w:t xml:space="preserve"> </w:t>
      </w:r>
      <w:r w:rsidR="002445F8">
        <w:rPr>
          <w:rFonts w:eastAsia="Times New Roman"/>
          <w:lang w:val="sq-AL" w:eastAsia="zh-CN"/>
        </w:rPr>
        <w:t>nota</w:t>
      </w:r>
      <w:r w:rsidR="002445F8" w:rsidRPr="002445F8">
        <w:rPr>
          <w:rFonts w:eastAsia="Times New Roman"/>
          <w:lang w:val="sq-AL" w:eastAsia="zh-CN"/>
        </w:rPr>
        <w:t xml:space="preserve"> </w:t>
      </w:r>
      <w:r w:rsidR="002445F8">
        <w:rPr>
          <w:rFonts w:eastAsia="Times New Roman"/>
          <w:lang w:val="sq-AL" w:eastAsia="zh-CN"/>
        </w:rPr>
        <w:t>1</w:t>
      </w:r>
      <w:r w:rsidR="002445F8" w:rsidRPr="002445F8">
        <w:rPr>
          <w:rFonts w:eastAsia="Times New Roman"/>
          <w:lang w:val="sq-AL" w:eastAsia="zh-CN"/>
        </w:rPr>
        <w:t>- a</w:t>
      </w:r>
      <w:r w:rsidR="002445F8">
        <w:rPr>
          <w:rFonts w:eastAsia="Times New Roman"/>
          <w:lang w:val="sq-AL" w:eastAsia="zh-CN"/>
        </w:rPr>
        <w:t>ftësi</w:t>
      </w:r>
      <w:r w:rsidR="002445F8" w:rsidRPr="002445F8">
        <w:rPr>
          <w:rFonts w:eastAsia="Times New Roman"/>
          <w:lang w:val="sq-AL" w:eastAsia="zh-CN"/>
        </w:rPr>
        <w:t xml:space="preserve"> </w:t>
      </w:r>
      <w:r w:rsidR="00A35364">
        <w:rPr>
          <w:rFonts w:eastAsia="Times New Roman"/>
          <w:lang w:val="sq-AL" w:eastAsia="zh-CN"/>
        </w:rPr>
        <w:t xml:space="preserve">  të </w:t>
      </w:r>
      <w:r w:rsidR="002445F8" w:rsidRPr="002445F8">
        <w:rPr>
          <w:rFonts w:eastAsia="Times New Roman"/>
          <w:lang w:val="sq-AL" w:eastAsia="zh-CN"/>
        </w:rPr>
        <w:t>pamjaftueshëm</w:t>
      </w:r>
      <w:r w:rsidR="00A35364" w:rsidRPr="00A35364">
        <w:rPr>
          <w:rFonts w:eastAsia="Times New Roman"/>
          <w:lang w:val="sq-AL" w:eastAsia="zh-CN"/>
        </w:rPr>
        <w:t xml:space="preserve"> </w:t>
      </w:r>
      <w:r w:rsidR="00A35364">
        <w:rPr>
          <w:rFonts w:eastAsia="Times New Roman"/>
          <w:lang w:val="sq-AL" w:eastAsia="zh-CN"/>
        </w:rPr>
        <w:t>komunikuese.</w:t>
      </w:r>
    </w:p>
    <w:p w:rsidR="00940AAC" w:rsidRDefault="00940AAC" w:rsidP="00B12B47">
      <w:pPr>
        <w:pStyle w:val="ListParagraph"/>
        <w:spacing w:line="276" w:lineRule="auto"/>
        <w:ind w:left="0" w:firstLine="720"/>
        <w:jc w:val="both"/>
        <w:rPr>
          <w:lang w:val="sq-AL"/>
        </w:rPr>
      </w:pPr>
      <w:r>
        <w:rPr>
          <w:lang w:val="sr-Cyrl-CS"/>
        </w:rPr>
        <w:t>Сваки члан Комисије појединачно оцењује сваког кандидата по оба критеријума. Оцене свих чланова Комисије по сваком од критеријума се сабирају па се израчунава средња оцена. Збир средње оцене за оба критеријума даје укупан број бодова за сваког од кандидата. Након бодовања кандидата по оба критеријума, Комисија сачињава ранг листу кандидата, коју потом објављује.</w:t>
      </w:r>
    </w:p>
    <w:p w:rsidR="00A35364" w:rsidRPr="00A35364" w:rsidRDefault="00A35364" w:rsidP="00B12B47">
      <w:pPr>
        <w:pStyle w:val="ListParagraph"/>
        <w:spacing w:line="276" w:lineRule="auto"/>
        <w:ind w:left="0" w:firstLine="720"/>
        <w:jc w:val="both"/>
        <w:rPr>
          <w:lang w:val="sq-AL"/>
        </w:rPr>
      </w:pPr>
      <w:r w:rsidRPr="00A35364">
        <w:rPr>
          <w:lang w:val="sq-AL"/>
        </w:rPr>
        <w:t>Çdo anëtar i Komisionit vlerëson individualisht secilin kandidat sipas të dy kritereve. Notat e të gjithë anëtarëve të Komisionit sipas secilit nga kriteret mblidhen së bashku, kështu që llogaritet nota mesatare. Shuma e notave mesatare për të dy kriteret jep numrin total të pikëve për secilin prej kandidatëve. Pas pikësimit të kandidatëve sipas të dy kritereve, Komisioni përpilon listën e renditjes së kandidatëve, të cilën më pas e publikon.</w:t>
      </w:r>
    </w:p>
    <w:p w:rsidR="00A35364" w:rsidRDefault="00A35364" w:rsidP="00940AAC">
      <w:pPr>
        <w:pStyle w:val="ListParagraph"/>
        <w:spacing w:line="276" w:lineRule="auto"/>
        <w:ind w:left="0"/>
        <w:jc w:val="both"/>
        <w:rPr>
          <w:lang w:val="sq-AL"/>
        </w:rPr>
      </w:pPr>
    </w:p>
    <w:p w:rsidR="00940AAC" w:rsidRDefault="00940AAC" w:rsidP="00A35364">
      <w:pPr>
        <w:pStyle w:val="ListParagraph"/>
        <w:spacing w:line="276" w:lineRule="auto"/>
        <w:ind w:left="0" w:firstLine="720"/>
        <w:jc w:val="both"/>
        <w:rPr>
          <w:lang w:val="sq-AL"/>
        </w:rPr>
      </w:pPr>
      <w:r>
        <w:rPr>
          <w:lang w:val="sr-Cyrl-CS"/>
        </w:rPr>
        <w:t xml:space="preserve">Уколико два или више кандидата имају исти број бодова, предност ће имати, кандидат који има виши просек оцена током претходног школовања. </w:t>
      </w:r>
    </w:p>
    <w:p w:rsidR="00A35364" w:rsidRPr="00A35364" w:rsidRDefault="00A35364" w:rsidP="00A35364">
      <w:pPr>
        <w:pStyle w:val="ListParagraph"/>
        <w:spacing w:line="276" w:lineRule="auto"/>
        <w:ind w:left="0" w:firstLine="720"/>
        <w:jc w:val="both"/>
        <w:rPr>
          <w:rFonts w:eastAsia="Times New Roman"/>
          <w:lang w:val="sq-AL" w:eastAsia="zh-CN"/>
        </w:rPr>
      </w:pPr>
      <w:r w:rsidRPr="00A35364">
        <w:rPr>
          <w:rFonts w:eastAsia="Times New Roman"/>
          <w:lang w:val="sq-AL" w:eastAsia="zh-CN"/>
        </w:rPr>
        <w:t>Nëse dy ose më shumë kandidatë kanë të njëjtin numër pikësh, përparësi do të ketë kandidati i cili ka notë mesatare më të lartë gjatë shkollimit të mëparshëm.</w:t>
      </w:r>
    </w:p>
    <w:p w:rsidR="00111D69" w:rsidRDefault="00111D69" w:rsidP="00B12B47">
      <w:pPr>
        <w:suppressAutoHyphens/>
        <w:spacing w:before="120" w:line="276" w:lineRule="auto"/>
        <w:ind w:firstLine="720"/>
        <w:jc w:val="both"/>
        <w:rPr>
          <w:rFonts w:eastAsia="Times New Roman"/>
          <w:lang w:val="sq-AL" w:eastAsia="zh-CN"/>
        </w:rPr>
      </w:pPr>
      <w:r w:rsidRPr="00111D69">
        <w:rPr>
          <w:rFonts w:eastAsia="Times New Roman"/>
          <w:lang w:val="sr-Cyrl-CS" w:eastAsia="zh-CN"/>
        </w:rPr>
        <w:t>На објављену ранг листу, сви подносиоци пријава имају право приговора у року од 8 дана од дана објављивања ранг листе. Приговори се подносе на исти начин као и пријаве.</w:t>
      </w:r>
    </w:p>
    <w:p w:rsidR="00A35364" w:rsidRPr="00A35364" w:rsidRDefault="00A35364" w:rsidP="00B12B47">
      <w:pPr>
        <w:suppressAutoHyphens/>
        <w:spacing w:before="120" w:line="276" w:lineRule="auto"/>
        <w:ind w:firstLine="720"/>
        <w:jc w:val="both"/>
        <w:rPr>
          <w:rFonts w:eastAsia="Times New Roman"/>
          <w:lang w:val="sq-AL" w:eastAsia="zh-CN"/>
        </w:rPr>
      </w:pPr>
      <w:r>
        <w:rPr>
          <w:rFonts w:eastAsia="Times New Roman"/>
          <w:lang w:val="sq-AL" w:eastAsia="zh-CN"/>
        </w:rPr>
        <w:t>Në rang listën e publikuar,</w:t>
      </w:r>
      <w:r w:rsidRPr="00A35364">
        <w:rPr>
          <w:rFonts w:eastAsia="Times New Roman"/>
          <w:lang w:val="sq-AL" w:eastAsia="zh-CN"/>
        </w:rPr>
        <w:t>të gjithë aplikantët kanë të drejtë të</w:t>
      </w:r>
      <w:r>
        <w:rPr>
          <w:rFonts w:eastAsia="Times New Roman"/>
          <w:lang w:val="sq-AL" w:eastAsia="zh-CN"/>
        </w:rPr>
        <w:t xml:space="preserve"> paraqesin</w:t>
      </w:r>
      <w:r w:rsidRPr="00A35364">
        <w:rPr>
          <w:rFonts w:eastAsia="Times New Roman"/>
          <w:lang w:val="sq-AL" w:eastAsia="zh-CN"/>
        </w:rPr>
        <w:t xml:space="preserve"> kundërsht</w:t>
      </w:r>
      <w:r>
        <w:rPr>
          <w:rFonts w:eastAsia="Times New Roman"/>
          <w:lang w:val="sq-AL" w:eastAsia="zh-CN"/>
        </w:rPr>
        <w:t>im</w:t>
      </w:r>
      <w:r w:rsidRPr="00A35364">
        <w:rPr>
          <w:rFonts w:eastAsia="Times New Roman"/>
          <w:lang w:val="sq-AL" w:eastAsia="zh-CN"/>
        </w:rPr>
        <w:t xml:space="preserve"> </w:t>
      </w:r>
      <w:r>
        <w:rPr>
          <w:rFonts w:eastAsia="Times New Roman"/>
          <w:lang w:val="sq-AL" w:eastAsia="zh-CN"/>
        </w:rPr>
        <w:t>në afatin prej</w:t>
      </w:r>
      <w:r w:rsidRPr="00A35364">
        <w:rPr>
          <w:rFonts w:eastAsia="Times New Roman"/>
          <w:lang w:val="sq-AL" w:eastAsia="zh-CN"/>
        </w:rPr>
        <w:t xml:space="preserve"> 8 ditëve nga dita e publikimit të r</w:t>
      </w:r>
      <w:r>
        <w:rPr>
          <w:rFonts w:eastAsia="Times New Roman"/>
          <w:lang w:val="sq-AL" w:eastAsia="zh-CN"/>
        </w:rPr>
        <w:t>ang listës</w:t>
      </w:r>
      <w:r w:rsidRPr="00A35364">
        <w:rPr>
          <w:rFonts w:eastAsia="Times New Roman"/>
          <w:lang w:val="sq-AL" w:eastAsia="zh-CN"/>
        </w:rPr>
        <w:t xml:space="preserve">. </w:t>
      </w:r>
      <w:r>
        <w:rPr>
          <w:rFonts w:eastAsia="Times New Roman"/>
          <w:lang w:val="sq-AL" w:eastAsia="zh-CN"/>
        </w:rPr>
        <w:t>Kundërshtimet</w:t>
      </w:r>
      <w:r w:rsidRPr="00A35364">
        <w:rPr>
          <w:rFonts w:eastAsia="Times New Roman"/>
          <w:lang w:val="sq-AL" w:eastAsia="zh-CN"/>
        </w:rPr>
        <w:t xml:space="preserve"> paraqiten në të njëjtën mënyrë si aplikimet.</w:t>
      </w:r>
    </w:p>
    <w:p w:rsidR="00111D69" w:rsidRDefault="00111D69" w:rsidP="00B12B47">
      <w:pPr>
        <w:suppressAutoHyphens/>
        <w:spacing w:line="276" w:lineRule="auto"/>
        <w:ind w:firstLine="720"/>
        <w:jc w:val="both"/>
        <w:rPr>
          <w:rFonts w:eastAsia="Times New Roman"/>
          <w:color w:val="000000"/>
          <w:lang w:val="sq-AL" w:eastAsia="zh-CN"/>
        </w:rPr>
      </w:pPr>
      <w:r w:rsidRPr="00111D69">
        <w:rPr>
          <w:rFonts w:eastAsia="Times New Roman"/>
          <w:color w:val="000000"/>
          <w:lang w:val="sr-Cyrl-CS" w:eastAsia="zh-CN"/>
        </w:rPr>
        <w:t xml:space="preserve">Уколико се кандидат позван на интервју не појави на интервју, сматраће се да је одустао. </w:t>
      </w:r>
    </w:p>
    <w:p w:rsidR="00A35364" w:rsidRPr="00A35364" w:rsidRDefault="00A35364" w:rsidP="00B12B47">
      <w:pPr>
        <w:suppressAutoHyphens/>
        <w:spacing w:line="276" w:lineRule="auto"/>
        <w:ind w:firstLine="720"/>
        <w:jc w:val="both"/>
        <w:rPr>
          <w:rFonts w:eastAsia="Times New Roman"/>
          <w:color w:val="000000"/>
          <w:lang w:val="sq-AL" w:eastAsia="zh-CN"/>
        </w:rPr>
      </w:pPr>
      <w:r w:rsidRPr="00A35364">
        <w:rPr>
          <w:rFonts w:eastAsia="Times New Roman"/>
          <w:color w:val="000000"/>
          <w:lang w:val="sq-AL" w:eastAsia="zh-CN"/>
        </w:rPr>
        <w:t>Nëse kandidati i ftuar në intervistë nuk paraqitet në intervistë, do të konsiderohet se ka hequr dorë.</w:t>
      </w:r>
    </w:p>
    <w:p w:rsidR="00111D69" w:rsidRPr="00111D69" w:rsidRDefault="005A3B5D" w:rsidP="00111D69">
      <w:pPr>
        <w:suppressAutoHyphens/>
        <w:spacing w:line="276" w:lineRule="auto"/>
        <w:jc w:val="both"/>
        <w:rPr>
          <w:rFonts w:eastAsia="Times New Roman"/>
          <w:color w:val="000000"/>
          <w:lang w:val="sr-Cyrl-CS" w:eastAsia="zh-CN"/>
        </w:rPr>
      </w:pPr>
      <w:r>
        <w:rPr>
          <w:rFonts w:eastAsia="Times New Roman"/>
          <w:color w:val="000000"/>
          <w:lang w:val="sr-Cyrl-CS" w:eastAsia="zh-CN"/>
        </w:rPr>
        <w:t xml:space="preserve">            </w:t>
      </w:r>
      <w:r w:rsidR="00111D69" w:rsidRPr="00111D69">
        <w:rPr>
          <w:rFonts w:eastAsia="Times New Roman"/>
          <w:color w:val="000000"/>
          <w:lang w:val="sr-Cyrl-CS" w:eastAsia="zh-CN"/>
        </w:rPr>
        <w:t>Коначн</w:t>
      </w:r>
      <w:r w:rsidR="009F44A7">
        <w:rPr>
          <w:rFonts w:eastAsia="Times New Roman"/>
          <w:color w:val="000000"/>
          <w:lang w:eastAsia="zh-CN"/>
        </w:rPr>
        <w:t>a</w:t>
      </w:r>
      <w:r w:rsidR="00111D69" w:rsidRPr="00111D69">
        <w:rPr>
          <w:rFonts w:eastAsia="Times New Roman"/>
          <w:color w:val="000000"/>
          <w:lang w:val="sr-Cyrl-CS" w:eastAsia="zh-CN"/>
        </w:rPr>
        <w:t xml:space="preserve"> одлук</w:t>
      </w:r>
      <w:r w:rsidR="009F44A7">
        <w:rPr>
          <w:rFonts w:eastAsia="Times New Roman"/>
          <w:color w:val="000000"/>
          <w:lang w:eastAsia="zh-CN"/>
        </w:rPr>
        <w:t>a</w:t>
      </w:r>
      <w:r w:rsidR="00111D69" w:rsidRPr="00111D69">
        <w:rPr>
          <w:rFonts w:eastAsia="Times New Roman"/>
          <w:color w:val="000000"/>
          <w:lang w:val="sr-Cyrl-CS" w:eastAsia="zh-CN"/>
        </w:rPr>
        <w:t xml:space="preserve"> о додели стипендија доноси </w:t>
      </w:r>
      <w:r w:rsidR="00111D69">
        <w:rPr>
          <w:rFonts w:eastAsia="Times New Roman"/>
          <w:color w:val="000000"/>
          <w:lang w:val="sr-Cyrl-CS" w:eastAsia="zh-CN"/>
        </w:rPr>
        <w:t xml:space="preserve">се </w:t>
      </w:r>
      <w:r w:rsidR="00111D69" w:rsidRPr="00111D69">
        <w:rPr>
          <w:rFonts w:eastAsia="Times New Roman"/>
          <w:color w:val="000000"/>
          <w:lang w:val="sr-Cyrl-CS" w:eastAsia="zh-CN"/>
        </w:rPr>
        <w:t xml:space="preserve">након полагања пријемног испита кандидата </w:t>
      </w:r>
      <w:r w:rsidR="00316F75">
        <w:rPr>
          <w:rFonts w:eastAsia="Times New Roman"/>
          <w:color w:val="000000"/>
          <w:lang w:val="sr-Cyrl-CS" w:eastAsia="zh-CN"/>
        </w:rPr>
        <w:t>који испуњавају услове конкурса</w:t>
      </w:r>
      <w:r w:rsidR="00111D69" w:rsidRPr="00111D69">
        <w:rPr>
          <w:rFonts w:eastAsia="Times New Roman"/>
          <w:color w:val="000000"/>
          <w:lang w:val="sr-Cyrl-CS" w:eastAsia="zh-CN"/>
        </w:rPr>
        <w:t>.</w:t>
      </w:r>
    </w:p>
    <w:p w:rsidR="00111D69" w:rsidRPr="00111D69" w:rsidRDefault="00A35364" w:rsidP="00111D69">
      <w:pPr>
        <w:suppressAutoHyphens/>
        <w:spacing w:line="276" w:lineRule="auto"/>
        <w:ind w:firstLine="720"/>
        <w:jc w:val="both"/>
        <w:rPr>
          <w:rFonts w:eastAsia="Times New Roman"/>
          <w:color w:val="000000"/>
          <w:lang w:val="sr-Cyrl-CS" w:eastAsia="zh-CN"/>
        </w:rPr>
      </w:pPr>
      <w:r w:rsidRPr="00A35364">
        <w:rPr>
          <w:rFonts w:eastAsia="Times New Roman"/>
          <w:color w:val="000000"/>
          <w:lang w:val="sr-Cyrl-CS" w:eastAsia="zh-CN"/>
        </w:rPr>
        <w:t>Vendimi përfundimtar për dhënien e bursave merret pas dhënies së provimit pranues të kandidatëve që plotësojnë kushtet e konkursit.</w:t>
      </w:r>
    </w:p>
    <w:p w:rsidR="00A35364" w:rsidRDefault="007A6C2B" w:rsidP="00111D69">
      <w:pPr>
        <w:suppressAutoHyphens/>
        <w:spacing w:line="276" w:lineRule="auto"/>
        <w:ind w:firstLine="720"/>
        <w:jc w:val="center"/>
        <w:rPr>
          <w:rFonts w:eastAsia="Times New Roman"/>
          <w:b/>
          <w:bCs/>
          <w:color w:val="000000"/>
          <w:lang w:eastAsia="zh-CN"/>
        </w:rPr>
      </w:pPr>
      <w:r w:rsidRPr="007A6C2B">
        <w:rPr>
          <w:rFonts w:eastAsia="Times New Roman"/>
          <w:b/>
          <w:bCs/>
          <w:color w:val="000000"/>
          <w:lang w:eastAsia="zh-CN"/>
        </w:rPr>
        <w:t>II</w:t>
      </w:r>
      <w:r w:rsidR="00111D69" w:rsidRPr="00111D69">
        <w:rPr>
          <w:rFonts w:eastAsia="Times New Roman"/>
          <w:b/>
          <w:bCs/>
          <w:color w:val="000000"/>
          <w:lang w:eastAsia="zh-CN"/>
        </w:rPr>
        <w:t>I</w:t>
      </w:r>
    </w:p>
    <w:p w:rsidR="00111D69" w:rsidRDefault="00111D69" w:rsidP="00111D69">
      <w:pPr>
        <w:suppressAutoHyphens/>
        <w:spacing w:line="276" w:lineRule="auto"/>
        <w:ind w:firstLine="720"/>
        <w:jc w:val="center"/>
        <w:rPr>
          <w:rFonts w:eastAsia="Times New Roman"/>
          <w:b/>
          <w:bCs/>
          <w:color w:val="000000"/>
          <w:lang w:val="sq-AL" w:eastAsia="zh-CN"/>
        </w:rPr>
      </w:pPr>
      <w:r w:rsidRPr="00111D69">
        <w:rPr>
          <w:rFonts w:eastAsia="Times New Roman"/>
          <w:b/>
          <w:bCs/>
          <w:color w:val="000000"/>
          <w:lang w:eastAsia="zh-CN"/>
        </w:rPr>
        <w:t xml:space="preserve"> </w:t>
      </w:r>
      <w:r w:rsidRPr="00111D69">
        <w:rPr>
          <w:rFonts w:eastAsia="Times New Roman"/>
          <w:b/>
          <w:bCs/>
          <w:color w:val="000000"/>
          <w:lang w:eastAsia="zh-CN"/>
        </w:rPr>
        <w:t>ЗАКЉУЧИВАЊЕ УГОВОРА</w:t>
      </w:r>
    </w:p>
    <w:p w:rsidR="00A35364" w:rsidRDefault="00A35364" w:rsidP="00111D69">
      <w:pPr>
        <w:suppressAutoHyphens/>
        <w:spacing w:line="276" w:lineRule="auto"/>
        <w:ind w:firstLine="720"/>
        <w:jc w:val="center"/>
        <w:rPr>
          <w:rFonts w:eastAsia="Times New Roman"/>
          <w:b/>
          <w:lang w:val="sq-AL" w:eastAsia="zh-CN"/>
        </w:rPr>
      </w:pPr>
      <w:r>
        <w:rPr>
          <w:rFonts w:eastAsia="Times New Roman"/>
          <w:b/>
          <w:lang w:val="sq-AL" w:eastAsia="zh-CN"/>
        </w:rPr>
        <w:t>LI</w:t>
      </w:r>
      <w:r w:rsidRPr="00A35364">
        <w:rPr>
          <w:rFonts w:eastAsia="Times New Roman"/>
          <w:b/>
          <w:lang w:val="sq-AL" w:eastAsia="zh-CN"/>
        </w:rPr>
        <w:t>D</w:t>
      </w:r>
      <w:r>
        <w:rPr>
          <w:rFonts w:eastAsia="Times New Roman"/>
          <w:b/>
          <w:lang w:val="sq-AL" w:eastAsia="zh-CN"/>
        </w:rPr>
        <w:t>HË</w:t>
      </w:r>
      <w:r w:rsidRPr="00A35364">
        <w:rPr>
          <w:rFonts w:eastAsia="Times New Roman"/>
          <w:b/>
          <w:lang w:val="sq-AL" w:eastAsia="zh-CN"/>
        </w:rPr>
        <w:t>JA E KONTRATËS</w:t>
      </w:r>
    </w:p>
    <w:p w:rsidR="00A35364" w:rsidRPr="00A35364" w:rsidRDefault="00A35364" w:rsidP="00111D69">
      <w:pPr>
        <w:suppressAutoHyphens/>
        <w:spacing w:line="276" w:lineRule="auto"/>
        <w:ind w:firstLine="720"/>
        <w:jc w:val="center"/>
        <w:rPr>
          <w:rFonts w:eastAsia="Times New Roman"/>
          <w:b/>
          <w:lang w:val="sq-AL" w:eastAsia="zh-CN"/>
        </w:rPr>
      </w:pPr>
    </w:p>
    <w:p w:rsidR="00111D69" w:rsidRDefault="00111D69" w:rsidP="00111D69">
      <w:pPr>
        <w:suppressAutoHyphens/>
        <w:spacing w:line="276" w:lineRule="auto"/>
        <w:jc w:val="both"/>
        <w:rPr>
          <w:rFonts w:eastAsia="Times New Roman"/>
          <w:color w:val="000000"/>
          <w:lang w:val="sq-AL" w:eastAsia="zh-CN"/>
        </w:rPr>
      </w:pPr>
      <w:r w:rsidRPr="00111D69">
        <w:rPr>
          <w:rFonts w:eastAsia="Times New Roman"/>
          <w:color w:val="000000"/>
          <w:lang w:val="sr-Cyrl-CS" w:eastAsia="zh-CN"/>
        </w:rPr>
        <w:lastRenderedPageBreak/>
        <w:tab/>
      </w:r>
      <w:r w:rsidR="00940AAC">
        <w:rPr>
          <w:rFonts w:eastAsia="Times New Roman"/>
          <w:color w:val="000000"/>
          <w:lang w:val="sr-Cyrl-CS" w:eastAsia="zh-CN"/>
        </w:rPr>
        <w:t xml:space="preserve">Општина </w:t>
      </w:r>
      <w:r w:rsidRPr="00111D69">
        <w:rPr>
          <w:rFonts w:eastAsia="Times New Roman"/>
          <w:color w:val="000000"/>
          <w:lang w:val="sr-Cyrl-CS" w:eastAsia="zh-CN"/>
        </w:rPr>
        <w:t>ће са изабраним кандидатима који су испунили све услове конкурса и положили пријемни испит на високошколским установама потписати уговор о коришћењу средстава за студентске стипендије.</w:t>
      </w:r>
    </w:p>
    <w:p w:rsidR="00A35364" w:rsidRPr="00A35364" w:rsidRDefault="00A35364" w:rsidP="00A35364">
      <w:pPr>
        <w:suppressAutoHyphens/>
        <w:spacing w:line="276" w:lineRule="auto"/>
        <w:ind w:firstLine="720"/>
        <w:jc w:val="both"/>
        <w:rPr>
          <w:rFonts w:eastAsia="Times New Roman"/>
          <w:lang w:val="sq-AL" w:eastAsia="zh-CN"/>
        </w:rPr>
      </w:pPr>
      <w:r>
        <w:rPr>
          <w:rFonts w:eastAsia="Times New Roman"/>
          <w:lang w:val="sq-AL" w:eastAsia="zh-CN"/>
        </w:rPr>
        <w:t xml:space="preserve">Komuna </w:t>
      </w:r>
      <w:r w:rsidRPr="00A35364">
        <w:rPr>
          <w:rFonts w:eastAsia="Times New Roman"/>
          <w:lang w:val="sq-AL" w:eastAsia="zh-CN"/>
        </w:rPr>
        <w:t>me kandidatët e përzgjedhur që kanë plotësuar të gjitha kushtet e konkursit</w:t>
      </w:r>
      <w:r>
        <w:rPr>
          <w:rFonts w:eastAsia="Times New Roman"/>
          <w:lang w:val="sq-AL" w:eastAsia="zh-CN"/>
        </w:rPr>
        <w:t xml:space="preserve"> dhe kanë dhënë</w:t>
      </w:r>
      <w:r w:rsidRPr="00A35364">
        <w:rPr>
          <w:rFonts w:eastAsia="Times New Roman"/>
          <w:lang w:val="sq-AL" w:eastAsia="zh-CN"/>
        </w:rPr>
        <w:t xml:space="preserve"> provimin pranues në institucionet e arsimit të lartë</w:t>
      </w:r>
      <w:r>
        <w:rPr>
          <w:rFonts w:eastAsia="Times New Roman"/>
          <w:lang w:val="sq-AL" w:eastAsia="zh-CN"/>
        </w:rPr>
        <w:t xml:space="preserve"> </w:t>
      </w:r>
      <w:r w:rsidRPr="00A35364">
        <w:rPr>
          <w:rFonts w:eastAsia="Times New Roman"/>
          <w:lang w:val="sq-AL" w:eastAsia="zh-CN"/>
        </w:rPr>
        <w:t xml:space="preserve">do të nënshkruajë </w:t>
      </w:r>
      <w:r>
        <w:rPr>
          <w:rFonts w:eastAsia="Times New Roman"/>
          <w:lang w:val="sq-AL" w:eastAsia="zh-CN"/>
        </w:rPr>
        <w:t>kontrat mbi shfrytëzimin e mjeteve për bursa studentore</w:t>
      </w:r>
      <w:r w:rsidRPr="00A35364">
        <w:rPr>
          <w:rFonts w:eastAsia="Times New Roman"/>
          <w:lang w:val="sq-AL" w:eastAsia="zh-CN"/>
        </w:rPr>
        <w:t>.</w:t>
      </w:r>
    </w:p>
    <w:p w:rsidR="00A35364" w:rsidRDefault="00A35364" w:rsidP="00A35364">
      <w:pPr>
        <w:suppressAutoHyphens/>
        <w:spacing w:line="276" w:lineRule="auto"/>
        <w:ind w:firstLine="720"/>
        <w:jc w:val="both"/>
        <w:rPr>
          <w:rFonts w:eastAsia="Times New Roman"/>
          <w:lang w:val="sq-AL" w:eastAsia="zh-CN"/>
        </w:rPr>
      </w:pPr>
      <w:r w:rsidRPr="00A35364">
        <w:rPr>
          <w:rFonts w:eastAsia="Times New Roman"/>
          <w:lang w:val="sq-AL" w:eastAsia="zh-CN"/>
        </w:rPr>
        <w:t xml:space="preserve"> </w:t>
      </w:r>
    </w:p>
    <w:p w:rsidR="00A35364" w:rsidRPr="00A35364" w:rsidRDefault="00A35364" w:rsidP="00A35364">
      <w:pPr>
        <w:suppressAutoHyphens/>
        <w:spacing w:line="276" w:lineRule="auto"/>
        <w:ind w:firstLine="720"/>
        <w:jc w:val="both"/>
        <w:rPr>
          <w:rFonts w:eastAsia="Times New Roman"/>
          <w:lang w:val="sq-AL" w:eastAsia="zh-CN"/>
        </w:rPr>
      </w:pPr>
    </w:p>
    <w:p w:rsidR="00111D69" w:rsidRDefault="00111D69" w:rsidP="00111D69">
      <w:pPr>
        <w:suppressAutoHyphens/>
        <w:spacing w:before="120" w:line="276" w:lineRule="auto"/>
        <w:ind w:firstLine="720"/>
        <w:jc w:val="both"/>
        <w:rPr>
          <w:rFonts w:eastAsia="Times New Roman"/>
          <w:color w:val="000000"/>
          <w:lang w:val="sq-AL" w:eastAsia="zh-CN"/>
        </w:rPr>
      </w:pPr>
      <w:r w:rsidRPr="00111D69">
        <w:rPr>
          <w:rFonts w:eastAsia="Times New Roman"/>
          <w:color w:val="000000"/>
          <w:lang w:val="sr-Cyrl-CS" w:eastAsia="zh-CN"/>
        </w:rPr>
        <w:t>Кандидати којима су средства одобрена (корисници средстава) а нису потписали уговор, сматраће се да су одустали од додељених средстава.</w:t>
      </w:r>
    </w:p>
    <w:p w:rsidR="00A35364" w:rsidRPr="00A35364" w:rsidRDefault="005C41A2" w:rsidP="00111D69">
      <w:pPr>
        <w:suppressAutoHyphens/>
        <w:spacing w:before="120" w:line="276" w:lineRule="auto"/>
        <w:ind w:firstLine="720"/>
        <w:jc w:val="both"/>
        <w:rPr>
          <w:rFonts w:eastAsia="Times New Roman"/>
          <w:lang w:val="sq-AL" w:eastAsia="zh-CN"/>
        </w:rPr>
      </w:pPr>
      <w:r>
        <w:rPr>
          <w:rFonts w:eastAsia="Times New Roman"/>
          <w:lang w:val="sq-AL" w:eastAsia="zh-CN"/>
        </w:rPr>
        <w:t>Kandidatëve të cilëve i’u</w:t>
      </w:r>
      <w:r w:rsidR="00A35364" w:rsidRPr="00A35364">
        <w:rPr>
          <w:rFonts w:eastAsia="Times New Roman"/>
          <w:lang w:val="sq-AL" w:eastAsia="zh-CN"/>
        </w:rPr>
        <w:t xml:space="preserve"> </w:t>
      </w:r>
      <w:r>
        <w:rPr>
          <w:rFonts w:eastAsia="Times New Roman"/>
          <w:lang w:val="sq-AL" w:eastAsia="zh-CN"/>
        </w:rPr>
        <w:t>pranohen mjete (shfrytëzuesit e mjeteve</w:t>
      </w:r>
      <w:r w:rsidR="00A35364" w:rsidRPr="00A35364">
        <w:rPr>
          <w:rFonts w:eastAsia="Times New Roman"/>
          <w:lang w:val="sq-AL" w:eastAsia="zh-CN"/>
        </w:rPr>
        <w:t xml:space="preserve">) dhe nuk kanë nënshkruar kontratën, do të konsiderohet se kanë hequr dorë nga </w:t>
      </w:r>
      <w:r>
        <w:rPr>
          <w:rFonts w:eastAsia="Times New Roman"/>
          <w:lang w:val="sq-AL" w:eastAsia="zh-CN"/>
        </w:rPr>
        <w:t>mjetet e destinuara</w:t>
      </w:r>
      <w:r w:rsidR="00A35364" w:rsidRPr="00A35364">
        <w:rPr>
          <w:rFonts w:eastAsia="Times New Roman"/>
          <w:lang w:val="sq-AL" w:eastAsia="zh-CN"/>
        </w:rPr>
        <w:t>.</w:t>
      </w:r>
    </w:p>
    <w:p w:rsidR="00111D69" w:rsidRDefault="00111D69" w:rsidP="00111D69">
      <w:pPr>
        <w:suppressAutoHyphens/>
        <w:spacing w:line="276" w:lineRule="auto"/>
        <w:ind w:firstLine="720"/>
        <w:jc w:val="both"/>
        <w:rPr>
          <w:rFonts w:eastAsia="Times New Roman"/>
          <w:color w:val="000000"/>
          <w:lang w:val="sq-AL" w:eastAsia="zh-CN"/>
        </w:rPr>
      </w:pPr>
      <w:r w:rsidRPr="00111D69">
        <w:rPr>
          <w:rFonts w:eastAsia="Times New Roman"/>
          <w:color w:val="000000"/>
          <w:lang w:val="sr-Cyrl-CS" w:eastAsia="zh-CN"/>
        </w:rPr>
        <w:t xml:space="preserve">У том случају, </w:t>
      </w:r>
      <w:r w:rsidR="00940AAC">
        <w:rPr>
          <w:rFonts w:eastAsia="Times New Roman"/>
          <w:color w:val="000000"/>
          <w:lang w:val="sr-Cyrl-CS" w:eastAsia="zh-CN"/>
        </w:rPr>
        <w:t>општина</w:t>
      </w:r>
      <w:r w:rsidRPr="00111D69">
        <w:rPr>
          <w:rFonts w:eastAsia="Times New Roman"/>
          <w:color w:val="000000"/>
          <w:lang w:val="sr-Cyrl-CS" w:eastAsia="zh-CN"/>
        </w:rPr>
        <w:t xml:space="preserve"> ће позвати првог следећег кандидата на ранг листи да потпише уговор.</w:t>
      </w:r>
    </w:p>
    <w:p w:rsidR="005C41A2" w:rsidRPr="005C41A2" w:rsidRDefault="005C41A2" w:rsidP="00111D69">
      <w:pPr>
        <w:suppressAutoHyphens/>
        <w:spacing w:line="276" w:lineRule="auto"/>
        <w:ind w:firstLine="720"/>
        <w:jc w:val="both"/>
        <w:rPr>
          <w:rFonts w:eastAsia="Times New Roman"/>
          <w:lang w:val="sq-AL" w:eastAsia="zh-CN"/>
        </w:rPr>
      </w:pPr>
      <w:r w:rsidRPr="005C41A2">
        <w:rPr>
          <w:rFonts w:eastAsia="Times New Roman"/>
          <w:lang w:val="sq-AL" w:eastAsia="zh-CN"/>
        </w:rPr>
        <w:t xml:space="preserve">Në </w:t>
      </w:r>
      <w:r>
        <w:rPr>
          <w:rFonts w:eastAsia="Times New Roman"/>
          <w:lang w:val="sq-AL" w:eastAsia="zh-CN"/>
        </w:rPr>
        <w:t>kë</w:t>
      </w:r>
      <w:r w:rsidRPr="005C41A2">
        <w:rPr>
          <w:rFonts w:eastAsia="Times New Roman"/>
          <w:lang w:val="sq-AL" w:eastAsia="zh-CN"/>
        </w:rPr>
        <w:t>të rast, komuna do të ftojë kandidatin e parë të radhës në ranglistë për të nënshkruar kontratën.</w:t>
      </w:r>
    </w:p>
    <w:p w:rsidR="00111D69" w:rsidRDefault="00111D69" w:rsidP="00111D69">
      <w:pPr>
        <w:suppressAutoHyphens/>
        <w:spacing w:line="276" w:lineRule="auto"/>
        <w:jc w:val="both"/>
        <w:rPr>
          <w:rFonts w:eastAsia="Times New Roman"/>
          <w:color w:val="000000"/>
          <w:lang w:val="sq-AL" w:eastAsia="zh-CN"/>
        </w:rPr>
      </w:pPr>
      <w:r w:rsidRPr="00111D69">
        <w:rPr>
          <w:rFonts w:eastAsia="Times New Roman"/>
          <w:color w:val="000000"/>
          <w:lang w:val="sr-Cyrl-CS" w:eastAsia="zh-CN"/>
        </w:rPr>
        <w:tab/>
        <w:t>Уговор о коришћењу средстава за студентске стипендије нарочито садржи износ који је додељен кориснику средстава, намене за које су средства додељена, начин преноса средстава и обавезу корисника да уколико средства не користи наменски, мора да иста врати у складу са уговором.</w:t>
      </w:r>
    </w:p>
    <w:p w:rsidR="005C41A2" w:rsidRPr="005C41A2" w:rsidRDefault="005C41A2" w:rsidP="005C41A2">
      <w:pPr>
        <w:suppressAutoHyphens/>
        <w:spacing w:line="276" w:lineRule="auto"/>
        <w:ind w:firstLine="720"/>
        <w:jc w:val="both"/>
        <w:rPr>
          <w:rFonts w:eastAsia="Times New Roman"/>
          <w:lang w:val="sq-AL" w:eastAsia="zh-CN"/>
        </w:rPr>
      </w:pPr>
      <w:r w:rsidRPr="005C41A2">
        <w:rPr>
          <w:rFonts w:eastAsia="Times New Roman"/>
          <w:lang w:val="sq-AL" w:eastAsia="zh-CN"/>
        </w:rPr>
        <w:t xml:space="preserve">Kontrata për </w:t>
      </w:r>
      <w:r>
        <w:rPr>
          <w:rFonts w:eastAsia="Times New Roman"/>
          <w:lang w:val="sq-AL" w:eastAsia="zh-CN"/>
        </w:rPr>
        <w:t>Shfrytëzimin</w:t>
      </w:r>
      <w:r w:rsidRPr="005C41A2">
        <w:rPr>
          <w:rFonts w:eastAsia="Times New Roman"/>
          <w:lang w:val="sq-AL" w:eastAsia="zh-CN"/>
        </w:rPr>
        <w:t xml:space="preserve"> e </w:t>
      </w:r>
      <w:r>
        <w:rPr>
          <w:rFonts w:eastAsia="Times New Roman"/>
          <w:lang w:val="sq-AL" w:eastAsia="zh-CN"/>
        </w:rPr>
        <w:t>mjeteve</w:t>
      </w:r>
      <w:r w:rsidRPr="005C41A2">
        <w:rPr>
          <w:rFonts w:eastAsia="Times New Roman"/>
          <w:lang w:val="sq-AL" w:eastAsia="zh-CN"/>
        </w:rPr>
        <w:t xml:space="preserve"> për bursa studentore përmban në veçanti shumën e ndarë për shfrytëzuesin e </w:t>
      </w:r>
      <w:r>
        <w:rPr>
          <w:rFonts w:eastAsia="Times New Roman"/>
          <w:lang w:val="sq-AL" w:eastAsia="zh-CN"/>
        </w:rPr>
        <w:t>mjeteve</w:t>
      </w:r>
      <w:r w:rsidRPr="005C41A2">
        <w:rPr>
          <w:rFonts w:eastAsia="Times New Roman"/>
          <w:lang w:val="sq-AL" w:eastAsia="zh-CN"/>
        </w:rPr>
        <w:t xml:space="preserve">, qëllimet për të cilat janë ndarë mjetet, mënyrën e transferimit të </w:t>
      </w:r>
      <w:r>
        <w:rPr>
          <w:rFonts w:eastAsia="Times New Roman"/>
          <w:lang w:val="sq-AL" w:eastAsia="zh-CN"/>
        </w:rPr>
        <w:t>mjeteve</w:t>
      </w:r>
      <w:r w:rsidRPr="005C41A2">
        <w:rPr>
          <w:rFonts w:eastAsia="Times New Roman"/>
          <w:lang w:val="sq-AL" w:eastAsia="zh-CN"/>
        </w:rPr>
        <w:t xml:space="preserve"> dhe detyrimin e përdoruesit për t'i kthyer mjetet në përputhje me kontratën.</w:t>
      </w:r>
    </w:p>
    <w:p w:rsidR="00111D69" w:rsidRDefault="00111D69" w:rsidP="00111D69">
      <w:pPr>
        <w:suppressAutoHyphens/>
        <w:spacing w:line="276" w:lineRule="auto"/>
        <w:ind w:firstLine="720"/>
        <w:jc w:val="both"/>
        <w:rPr>
          <w:rFonts w:eastAsia="Times New Roman"/>
          <w:color w:val="000000"/>
          <w:lang w:val="sq-AL" w:eastAsia="zh-CN"/>
        </w:rPr>
      </w:pPr>
      <w:r w:rsidRPr="00111D69">
        <w:rPr>
          <w:rFonts w:eastAsia="Times New Roman"/>
          <w:color w:val="000000"/>
          <w:lang w:val="ru-RU" w:eastAsia="zh-CN"/>
        </w:rPr>
        <w:t>Корисник средстава је у обавези да приликом потписивања уговора приложи копију текућег рачуна на који ће средства бити исплаћивана.</w:t>
      </w:r>
    </w:p>
    <w:p w:rsidR="005C41A2" w:rsidRPr="005C41A2" w:rsidRDefault="005C41A2" w:rsidP="00111D69">
      <w:pPr>
        <w:suppressAutoHyphens/>
        <w:spacing w:line="276" w:lineRule="auto"/>
        <w:ind w:firstLine="720"/>
        <w:jc w:val="both"/>
        <w:rPr>
          <w:rFonts w:eastAsia="Times New Roman"/>
          <w:color w:val="000000"/>
          <w:lang w:val="sq-AL" w:eastAsia="zh-CN"/>
        </w:rPr>
      </w:pPr>
      <w:r>
        <w:rPr>
          <w:rFonts w:eastAsia="Times New Roman"/>
          <w:color w:val="000000"/>
          <w:lang w:val="sq-AL" w:eastAsia="zh-CN"/>
        </w:rPr>
        <w:t xml:space="preserve">Shfrytëzuesi </w:t>
      </w:r>
      <w:r w:rsidRPr="005C41A2">
        <w:rPr>
          <w:rFonts w:eastAsia="Times New Roman"/>
          <w:color w:val="000000"/>
          <w:lang w:val="sq-AL" w:eastAsia="zh-CN"/>
        </w:rPr>
        <w:t xml:space="preserve">i mjeteve është i detyruar që me rastin e nënshkrimit të kontratës t'ia bashkëngjisë një kopje të llogarisë rrjedhëse në të cilën do të paguhen </w:t>
      </w:r>
      <w:r>
        <w:rPr>
          <w:rFonts w:eastAsia="Times New Roman"/>
          <w:color w:val="000000"/>
          <w:lang w:val="sq-AL" w:eastAsia="zh-CN"/>
        </w:rPr>
        <w:t>mjetet</w:t>
      </w:r>
      <w:r w:rsidRPr="005C41A2">
        <w:rPr>
          <w:rFonts w:eastAsia="Times New Roman"/>
          <w:color w:val="000000"/>
          <w:lang w:val="sq-AL" w:eastAsia="zh-CN"/>
        </w:rPr>
        <w:t>.</w:t>
      </w:r>
    </w:p>
    <w:p w:rsidR="00111D69" w:rsidRPr="00111D69" w:rsidRDefault="00111D69" w:rsidP="00111D69">
      <w:pPr>
        <w:suppressAutoHyphens/>
        <w:spacing w:before="120" w:line="276" w:lineRule="auto"/>
        <w:ind w:firstLine="720"/>
        <w:jc w:val="both"/>
        <w:rPr>
          <w:rFonts w:eastAsia="Times New Roman"/>
          <w:lang w:val="ru-RU" w:eastAsia="zh-CN"/>
        </w:rPr>
      </w:pPr>
      <w:r w:rsidRPr="00111D69">
        <w:rPr>
          <w:rFonts w:eastAsia="Times New Roman"/>
          <w:color w:val="000000"/>
          <w:lang w:val="ru-RU" w:eastAsia="zh-CN"/>
        </w:rPr>
        <w:t>Документација коју ће корисник средстава достављати након потписивања уговора биће такође дефинисана уговором.</w:t>
      </w:r>
    </w:p>
    <w:p w:rsidR="00111D69" w:rsidRDefault="005C41A2" w:rsidP="005C41A2">
      <w:pPr>
        <w:suppressAutoHyphens/>
        <w:spacing w:after="200" w:line="276" w:lineRule="auto"/>
        <w:ind w:firstLine="720"/>
        <w:jc w:val="both"/>
        <w:rPr>
          <w:rFonts w:eastAsia="Times New Roman"/>
          <w:color w:val="000000"/>
          <w:lang w:eastAsia="zh-CN"/>
        </w:rPr>
      </w:pPr>
      <w:r w:rsidRPr="005C41A2">
        <w:rPr>
          <w:rFonts w:eastAsia="Times New Roman"/>
          <w:color w:val="000000"/>
          <w:lang w:eastAsia="zh-CN"/>
        </w:rPr>
        <w:t xml:space="preserve">Në kontratë do të përcaktohet edhe dokumentacioni që </w:t>
      </w:r>
      <w:r>
        <w:rPr>
          <w:rFonts w:eastAsia="Times New Roman"/>
          <w:color w:val="000000"/>
          <w:lang w:eastAsia="zh-CN"/>
        </w:rPr>
        <w:t>shfrytëzuesi</w:t>
      </w:r>
      <w:r w:rsidRPr="005C41A2">
        <w:rPr>
          <w:rFonts w:eastAsia="Times New Roman"/>
          <w:color w:val="000000"/>
          <w:lang w:eastAsia="zh-CN"/>
        </w:rPr>
        <w:t xml:space="preserve"> do të dorëzojë pas nënshkrimit të kontratës.</w:t>
      </w:r>
    </w:p>
    <w:p w:rsidR="00B12B47" w:rsidRDefault="00B12B47" w:rsidP="00111D69">
      <w:pPr>
        <w:suppressAutoHyphens/>
        <w:spacing w:after="200" w:line="276" w:lineRule="auto"/>
        <w:jc w:val="both"/>
        <w:rPr>
          <w:rFonts w:eastAsia="Times New Roman"/>
          <w:color w:val="000000"/>
          <w:lang w:eastAsia="zh-CN"/>
        </w:rPr>
      </w:pPr>
    </w:p>
    <w:p w:rsidR="005C41A2" w:rsidRDefault="007A6C2B" w:rsidP="00111D69">
      <w:pPr>
        <w:suppressAutoHyphens/>
        <w:spacing w:line="276" w:lineRule="auto"/>
        <w:ind w:firstLine="720"/>
        <w:jc w:val="center"/>
        <w:rPr>
          <w:rFonts w:eastAsia="Times New Roman"/>
          <w:b/>
          <w:bCs/>
          <w:color w:val="000000"/>
          <w:lang w:eastAsia="zh-CN"/>
        </w:rPr>
      </w:pPr>
      <w:r w:rsidRPr="007A6C2B">
        <w:rPr>
          <w:rFonts w:eastAsia="Times New Roman"/>
          <w:b/>
          <w:bCs/>
          <w:color w:val="000000"/>
          <w:lang w:eastAsia="zh-CN"/>
        </w:rPr>
        <w:t>I</w:t>
      </w:r>
      <w:r w:rsidR="00111D69" w:rsidRPr="00111D69">
        <w:rPr>
          <w:rFonts w:eastAsia="Times New Roman"/>
          <w:b/>
          <w:bCs/>
          <w:color w:val="000000"/>
          <w:lang w:eastAsia="zh-CN"/>
        </w:rPr>
        <w:t xml:space="preserve">V </w:t>
      </w:r>
    </w:p>
    <w:p w:rsidR="00111D69" w:rsidRDefault="00111D69" w:rsidP="00111D69">
      <w:pPr>
        <w:suppressAutoHyphens/>
        <w:spacing w:line="276" w:lineRule="auto"/>
        <w:ind w:firstLine="720"/>
        <w:jc w:val="center"/>
        <w:rPr>
          <w:rFonts w:eastAsia="Times New Roman"/>
          <w:b/>
          <w:bCs/>
          <w:color w:val="000000"/>
          <w:lang w:val="sq-AL" w:eastAsia="zh-CN"/>
        </w:rPr>
      </w:pPr>
      <w:r w:rsidRPr="00111D69">
        <w:rPr>
          <w:rFonts w:eastAsia="Times New Roman"/>
          <w:b/>
          <w:bCs/>
          <w:color w:val="000000"/>
          <w:lang w:eastAsia="zh-CN"/>
        </w:rPr>
        <w:t>НАМЕНА, ИЗНОС И ИСПЛАТА ОДОБРЕНИХ СРЕДСТАВА</w:t>
      </w:r>
    </w:p>
    <w:p w:rsidR="005C41A2" w:rsidRDefault="005C41A2" w:rsidP="00111D69">
      <w:pPr>
        <w:suppressAutoHyphens/>
        <w:spacing w:line="276" w:lineRule="auto"/>
        <w:ind w:firstLine="720"/>
        <w:jc w:val="center"/>
        <w:rPr>
          <w:rFonts w:eastAsia="Times New Roman"/>
          <w:b/>
          <w:bCs/>
          <w:color w:val="000000"/>
          <w:lang w:val="sq-AL" w:eastAsia="zh-CN"/>
        </w:rPr>
      </w:pPr>
      <w:r w:rsidRPr="005C41A2">
        <w:rPr>
          <w:rFonts w:eastAsia="Times New Roman"/>
          <w:b/>
          <w:bCs/>
          <w:color w:val="000000"/>
          <w:lang w:val="sq-AL" w:eastAsia="zh-CN"/>
        </w:rPr>
        <w:t xml:space="preserve">QËLLIMI, </w:t>
      </w:r>
      <w:r>
        <w:rPr>
          <w:rFonts w:eastAsia="Times New Roman"/>
          <w:b/>
          <w:bCs/>
          <w:color w:val="000000"/>
          <w:lang w:val="sq-AL" w:eastAsia="zh-CN"/>
        </w:rPr>
        <w:t>SHUMA DHE PAGESA E MJETEVE TË LEJUARA</w:t>
      </w:r>
    </w:p>
    <w:p w:rsidR="005C41A2" w:rsidRPr="005C41A2" w:rsidRDefault="005C41A2" w:rsidP="00111D69">
      <w:pPr>
        <w:suppressAutoHyphens/>
        <w:spacing w:line="276" w:lineRule="auto"/>
        <w:ind w:firstLine="720"/>
        <w:jc w:val="center"/>
        <w:rPr>
          <w:rFonts w:eastAsia="Times New Roman"/>
          <w:b/>
          <w:bCs/>
          <w:color w:val="000000"/>
          <w:lang w:val="sq-AL" w:eastAsia="zh-CN"/>
        </w:rPr>
      </w:pPr>
    </w:p>
    <w:p w:rsidR="007A6C2B" w:rsidRDefault="007A6C2B" w:rsidP="007A6C2B">
      <w:pPr>
        <w:suppressAutoHyphens/>
        <w:spacing w:line="276" w:lineRule="auto"/>
        <w:ind w:firstLine="720"/>
        <w:jc w:val="both"/>
        <w:rPr>
          <w:rFonts w:eastAsia="Times New Roman"/>
          <w:lang w:val="sq-AL" w:eastAsia="zh-CN"/>
        </w:rPr>
      </w:pPr>
      <w:r>
        <w:rPr>
          <w:rFonts w:eastAsia="Times New Roman"/>
          <w:bCs/>
          <w:color w:val="000000"/>
          <w:lang w:eastAsia="zh-CN"/>
        </w:rPr>
        <w:t xml:space="preserve">Средства за спровођење овог конкурса су обезбеђена у буџету </w:t>
      </w:r>
      <w:r>
        <w:rPr>
          <w:rFonts w:eastAsia="Times New Roman"/>
          <w:lang w:val="sr-Cyrl-CS" w:eastAsia="zh-CN"/>
        </w:rPr>
        <w:t xml:space="preserve">Службе Координационог тела Владе Републике Србије за општине Прешево, Бујановац и Медвеђа, у оквиру класификације 463 – Трансфери осталим нивоима власти, која ће, </w:t>
      </w:r>
      <w:r>
        <w:rPr>
          <w:rFonts w:eastAsia="Times New Roman"/>
          <w:lang w:val="sr-Cyrl-CS" w:eastAsia="zh-CN"/>
        </w:rPr>
        <w:lastRenderedPageBreak/>
        <w:t xml:space="preserve">по спроведеном </w:t>
      </w:r>
      <w:r w:rsidR="00213823">
        <w:rPr>
          <w:rFonts w:eastAsia="Times New Roman"/>
          <w:lang w:val="sr-Cyrl-CS" w:eastAsia="zh-CN"/>
        </w:rPr>
        <w:t>конкурсу</w:t>
      </w:r>
      <w:r>
        <w:rPr>
          <w:rFonts w:eastAsia="Times New Roman"/>
          <w:lang w:val="sr-Cyrl-CS" w:eastAsia="zh-CN"/>
        </w:rPr>
        <w:t xml:space="preserve"> бити трансферисана општин</w:t>
      </w:r>
      <w:r w:rsidR="00FD319D">
        <w:rPr>
          <w:rFonts w:eastAsia="Times New Roman"/>
          <w:lang w:val="sr-Cyrl-CS" w:eastAsia="zh-CN"/>
        </w:rPr>
        <w:t>и Бујановац</w:t>
      </w:r>
      <w:r>
        <w:rPr>
          <w:rFonts w:eastAsia="Times New Roman"/>
          <w:lang w:val="sr-Cyrl-CS" w:eastAsia="zh-CN"/>
        </w:rPr>
        <w:t xml:space="preserve"> на даљу реализацију.</w:t>
      </w:r>
    </w:p>
    <w:p w:rsidR="005C41A2" w:rsidRPr="005C41A2" w:rsidRDefault="005C41A2" w:rsidP="007A6C2B">
      <w:pPr>
        <w:suppressAutoHyphens/>
        <w:spacing w:line="276" w:lineRule="auto"/>
        <w:ind w:firstLine="720"/>
        <w:jc w:val="both"/>
        <w:rPr>
          <w:rFonts w:eastAsia="Times New Roman"/>
          <w:lang w:val="sq-AL" w:eastAsia="zh-CN"/>
        </w:rPr>
      </w:pPr>
      <w:r w:rsidRPr="005C41A2">
        <w:rPr>
          <w:rFonts w:eastAsia="Times New Roman"/>
          <w:lang w:val="sq-AL" w:eastAsia="zh-CN"/>
        </w:rPr>
        <w:t>Mjetet për realizimin e këtij konkursi janë paraparë në buxhetin e Trupit Koordinues të Qeverisë së Republikës së Serbisë për komunat Preshevë, Bujanoc dhe Medvegjë, në kuadër të klasifikimit 463 - Transferet në nivelet tjera të qeverisjes, të cilat do të barten në komuna e Bujanocit për implementim të mëtutjeshëm.</w:t>
      </w:r>
    </w:p>
    <w:p w:rsidR="00111D69" w:rsidRDefault="00111D69" w:rsidP="00111D69">
      <w:pPr>
        <w:suppressAutoHyphens/>
        <w:spacing w:line="276" w:lineRule="auto"/>
        <w:ind w:firstLine="720"/>
        <w:jc w:val="both"/>
        <w:rPr>
          <w:rFonts w:eastAsia="Times New Roman"/>
          <w:color w:val="000000"/>
          <w:lang w:val="sq-AL" w:eastAsia="zh-CN"/>
        </w:rPr>
      </w:pPr>
      <w:r w:rsidRPr="00111D69">
        <w:rPr>
          <w:rFonts w:eastAsia="Times New Roman"/>
          <w:color w:val="000000"/>
          <w:lang w:val="ru-RU" w:eastAsia="zh-CN"/>
        </w:rPr>
        <w:t>Средства за студентске стипендије се исплаћују месечно, у 9 месечних рата, у нето износу од 3</w:t>
      </w:r>
      <w:r w:rsidR="00940AAC">
        <w:rPr>
          <w:rFonts w:eastAsia="Times New Roman"/>
          <w:color w:val="000000"/>
          <w:lang w:val="ru-RU" w:eastAsia="zh-CN"/>
        </w:rPr>
        <w:t>0</w:t>
      </w:r>
      <w:r w:rsidRPr="00111D69">
        <w:rPr>
          <w:rFonts w:eastAsia="Times New Roman"/>
          <w:color w:val="000000"/>
          <w:lang w:val="ru-RU" w:eastAsia="zh-CN"/>
        </w:rPr>
        <w:t>.000,00 динара месечно. Средства се исплаћују на рачун корисника средстава који је доставио приликом потписивања уговора.</w:t>
      </w:r>
    </w:p>
    <w:p w:rsidR="005C41A2" w:rsidRPr="005C41A2" w:rsidRDefault="005C41A2" w:rsidP="00111D69">
      <w:pPr>
        <w:suppressAutoHyphens/>
        <w:spacing w:line="276" w:lineRule="auto"/>
        <w:ind w:firstLine="720"/>
        <w:jc w:val="both"/>
        <w:rPr>
          <w:rFonts w:eastAsia="Times New Roman"/>
          <w:lang w:val="sq-AL" w:eastAsia="zh-CN"/>
        </w:rPr>
      </w:pPr>
      <w:r w:rsidRPr="005C41A2">
        <w:rPr>
          <w:rFonts w:eastAsia="Times New Roman"/>
          <w:lang w:val="sq-AL" w:eastAsia="zh-CN"/>
        </w:rPr>
        <w:t>Mjetet për bursa studentore paguhen çdo muaj, në 9 këste mujore, në shumën neto prej 30,000,00 dinarë në muaj. Mjetet derdhen në llogarinë e shfrytëzuesit të mjeteve që</w:t>
      </w:r>
      <w:r>
        <w:rPr>
          <w:rFonts w:eastAsia="Times New Roman"/>
          <w:lang w:val="sq-AL" w:eastAsia="zh-CN"/>
        </w:rPr>
        <w:t xml:space="preserve"> e </w:t>
      </w:r>
      <w:r w:rsidRPr="005C41A2">
        <w:rPr>
          <w:rFonts w:eastAsia="Times New Roman"/>
          <w:lang w:val="sq-AL" w:eastAsia="zh-CN"/>
        </w:rPr>
        <w:t>ka dorëzuar gjatë nënshkrimit të kontratës.</w:t>
      </w:r>
    </w:p>
    <w:p w:rsidR="00111D69" w:rsidRDefault="00111D69" w:rsidP="00111D69">
      <w:pPr>
        <w:suppressAutoHyphens/>
        <w:spacing w:line="276" w:lineRule="auto"/>
        <w:ind w:firstLine="720"/>
        <w:jc w:val="both"/>
        <w:rPr>
          <w:rFonts w:eastAsia="Times New Roman"/>
          <w:color w:val="000000"/>
          <w:lang w:val="sq-AL" w:eastAsia="zh-CN"/>
        </w:rPr>
      </w:pPr>
      <w:r w:rsidRPr="00111D69">
        <w:rPr>
          <w:rFonts w:eastAsia="Times New Roman"/>
          <w:color w:val="000000"/>
          <w:lang w:val="sr-Cyrl-CS" w:eastAsia="zh-CN"/>
        </w:rPr>
        <w:t>Исплата средстава за стипендије се обуставља у сл</w:t>
      </w:r>
      <w:r w:rsidR="00555625">
        <w:rPr>
          <w:rFonts w:eastAsia="Times New Roman"/>
          <w:color w:val="000000"/>
          <w:lang w:val="sr-Cyrl-CS" w:eastAsia="zh-CN"/>
        </w:rPr>
        <w:t>учају ненаменског трошења истих и у случају да корисник средстава не упише редовно зимски семестар.</w:t>
      </w:r>
    </w:p>
    <w:p w:rsidR="005C41A2" w:rsidRPr="005C41A2" w:rsidRDefault="005C41A2" w:rsidP="00111D69">
      <w:pPr>
        <w:suppressAutoHyphens/>
        <w:spacing w:line="276" w:lineRule="auto"/>
        <w:ind w:firstLine="720"/>
        <w:jc w:val="both"/>
        <w:rPr>
          <w:rFonts w:eastAsia="Times New Roman"/>
          <w:lang w:val="sq-AL" w:eastAsia="zh-CN"/>
        </w:rPr>
      </w:pPr>
      <w:r w:rsidRPr="005C41A2">
        <w:rPr>
          <w:rFonts w:eastAsia="Times New Roman"/>
          <w:lang w:val="sq-AL" w:eastAsia="zh-CN"/>
        </w:rPr>
        <w:t>Pagesa e bursave pezullohet në rast</w:t>
      </w:r>
      <w:r>
        <w:rPr>
          <w:rFonts w:eastAsia="Times New Roman"/>
          <w:lang w:val="sq-AL" w:eastAsia="zh-CN"/>
        </w:rPr>
        <w:t xml:space="preserve"> të shpenzimit</w:t>
      </w:r>
      <w:r w:rsidRPr="005C41A2">
        <w:rPr>
          <w:rFonts w:eastAsia="Times New Roman"/>
          <w:lang w:val="sq-AL" w:eastAsia="zh-CN"/>
        </w:rPr>
        <w:t xml:space="preserve"> të </w:t>
      </w:r>
      <w:r>
        <w:rPr>
          <w:rFonts w:eastAsia="Times New Roman"/>
          <w:lang w:val="sq-AL" w:eastAsia="zh-CN"/>
        </w:rPr>
        <w:t>jashtë qëllimit</w:t>
      </w:r>
      <w:r w:rsidRPr="005C41A2">
        <w:rPr>
          <w:rFonts w:eastAsia="Times New Roman"/>
          <w:lang w:val="sq-AL" w:eastAsia="zh-CN"/>
        </w:rPr>
        <w:t xml:space="preserve"> </w:t>
      </w:r>
      <w:r>
        <w:rPr>
          <w:rFonts w:eastAsia="Times New Roman"/>
          <w:lang w:val="sq-AL" w:eastAsia="zh-CN"/>
        </w:rPr>
        <w:t xml:space="preserve">për  të cilin janë ndarë </w:t>
      </w:r>
      <w:r w:rsidRPr="005C41A2">
        <w:rPr>
          <w:rFonts w:eastAsia="Times New Roman"/>
          <w:lang w:val="sq-AL" w:eastAsia="zh-CN"/>
        </w:rPr>
        <w:t>dhe në rast se përfituesi nuk regjistrohet rregullisht në semestrin dimëror.</w:t>
      </w:r>
    </w:p>
    <w:p w:rsidR="00111D69" w:rsidRPr="00111D69" w:rsidRDefault="00111D69" w:rsidP="00111D69">
      <w:pPr>
        <w:suppressAutoHyphens/>
        <w:spacing w:before="120" w:line="276" w:lineRule="auto"/>
        <w:ind w:firstLine="720"/>
        <w:jc w:val="both"/>
        <w:rPr>
          <w:rFonts w:eastAsia="Times New Roman"/>
          <w:lang w:eastAsia="zh-CN"/>
        </w:rPr>
      </w:pPr>
      <w:r w:rsidRPr="00111D69">
        <w:rPr>
          <w:rFonts w:eastAsia="Times New Roman"/>
          <w:lang w:eastAsia="zh-CN"/>
        </w:rPr>
        <w:t>Средства су намењена за плаћање школарине, куповину уџбеника, трошкове смештаја и исхране, трошкове превоза и остале трошкове који се могу подвести под трошкове студирања.</w:t>
      </w:r>
    </w:p>
    <w:p w:rsidR="005C07B5" w:rsidRDefault="005C41A2" w:rsidP="005C41A2">
      <w:pPr>
        <w:pStyle w:val="ListParagraph"/>
        <w:ind w:left="0" w:firstLine="720"/>
        <w:jc w:val="both"/>
        <w:rPr>
          <w:lang w:val="sr-Cyrl-CS"/>
        </w:rPr>
      </w:pPr>
      <w:r w:rsidRPr="005C41A2">
        <w:rPr>
          <w:lang w:val="sr-Cyrl-CS"/>
        </w:rPr>
        <w:t>Mjetet janë të destinuara për pagesën e tarifave të studimit, blerjen e teksteve, shpenzimet e akomodimit dhe ushqimit, shpenzimet e transportit dhe shpenzimet e tjera që mund të përfshihen në kostot e studimit.</w:t>
      </w:r>
    </w:p>
    <w:p w:rsidR="00D54B94" w:rsidRDefault="00D54B94" w:rsidP="00D54B94">
      <w:pPr>
        <w:pStyle w:val="ListParagraph"/>
        <w:ind w:left="1080"/>
        <w:jc w:val="both"/>
        <w:rPr>
          <w:lang w:val="sr-Cyrl-CS"/>
        </w:rPr>
      </w:pPr>
    </w:p>
    <w:p w:rsidR="00BB606B" w:rsidRPr="001132FE" w:rsidRDefault="00BB606B" w:rsidP="007E42E9">
      <w:pPr>
        <w:ind w:left="720"/>
        <w:jc w:val="both"/>
        <w:rPr>
          <w:lang w:val="ru-RU"/>
        </w:rPr>
      </w:pPr>
    </w:p>
    <w:p w:rsidR="005C41A2" w:rsidRDefault="00B57F43" w:rsidP="007A6C2B">
      <w:pPr>
        <w:ind w:firstLine="720"/>
        <w:jc w:val="center"/>
        <w:rPr>
          <w:b/>
          <w:bCs/>
        </w:rPr>
      </w:pPr>
      <w:r>
        <w:rPr>
          <w:b/>
          <w:bCs/>
        </w:rPr>
        <w:t>V</w:t>
      </w:r>
      <w:r w:rsidR="00CF351F">
        <w:rPr>
          <w:b/>
          <w:bCs/>
        </w:rPr>
        <w:t xml:space="preserve"> </w:t>
      </w:r>
    </w:p>
    <w:p w:rsidR="007A47EB" w:rsidRDefault="007A47EB" w:rsidP="007A6C2B">
      <w:pPr>
        <w:ind w:firstLine="720"/>
        <w:jc w:val="center"/>
        <w:rPr>
          <w:b/>
          <w:bCs/>
          <w:lang w:val="sq-AL"/>
        </w:rPr>
      </w:pPr>
      <w:r>
        <w:rPr>
          <w:b/>
          <w:bCs/>
          <w:lang w:val="sr-Cyrl-CS"/>
        </w:rPr>
        <w:t xml:space="preserve"> РОК ЗА ПОДНОШЕЊЕ И ДОСТАВЉАЊЕ ДОКУМЕНАТА</w:t>
      </w:r>
    </w:p>
    <w:p w:rsidR="005C41A2" w:rsidRPr="005C41A2" w:rsidRDefault="005C41A2" w:rsidP="007A6C2B">
      <w:pPr>
        <w:ind w:firstLine="720"/>
        <w:jc w:val="center"/>
        <w:rPr>
          <w:b/>
          <w:bCs/>
          <w:lang w:val="sq-AL"/>
        </w:rPr>
      </w:pPr>
      <w:r>
        <w:rPr>
          <w:b/>
          <w:bCs/>
          <w:lang w:val="sq-AL"/>
        </w:rPr>
        <w:t xml:space="preserve">AFATI PËR PARAQITJEN </w:t>
      </w:r>
      <w:r w:rsidRPr="005C41A2">
        <w:rPr>
          <w:b/>
          <w:bCs/>
          <w:lang w:val="sq-AL"/>
        </w:rPr>
        <w:t xml:space="preserve">DHE DORËZIM </w:t>
      </w:r>
      <w:r>
        <w:rPr>
          <w:b/>
          <w:bCs/>
          <w:lang w:val="sq-AL"/>
        </w:rPr>
        <w:t>E</w:t>
      </w:r>
      <w:r w:rsidRPr="005C41A2">
        <w:rPr>
          <w:b/>
          <w:bCs/>
          <w:lang w:val="sq-AL"/>
        </w:rPr>
        <w:t xml:space="preserve"> DOKUMENTEVE</w:t>
      </w:r>
    </w:p>
    <w:p w:rsidR="007A47EB" w:rsidRDefault="007A47EB" w:rsidP="007A6C2B">
      <w:pPr>
        <w:jc w:val="center"/>
        <w:rPr>
          <w:lang w:val="sr-Cyrl-CS"/>
        </w:rPr>
      </w:pPr>
    </w:p>
    <w:p w:rsidR="009B5371" w:rsidRDefault="00E22D31" w:rsidP="009B5371">
      <w:pPr>
        <w:ind w:firstLine="360"/>
        <w:jc w:val="both"/>
        <w:rPr>
          <w:lang w:val="sq-AL"/>
        </w:rPr>
      </w:pPr>
      <w:r>
        <w:rPr>
          <w:b/>
          <w:lang w:val="sr-Cyrl-CS"/>
        </w:rPr>
        <w:t xml:space="preserve">Рок за пријаву на конкурс </w:t>
      </w:r>
      <w:r w:rsidRPr="005C41A2">
        <w:rPr>
          <w:b/>
          <w:lang w:val="sr-Cyrl-CS"/>
        </w:rPr>
        <w:t>је</w:t>
      </w:r>
      <w:r w:rsidR="002E440B" w:rsidRPr="005C41A2">
        <w:rPr>
          <w:b/>
          <w:lang w:val="sr-Cyrl-CS"/>
        </w:rPr>
        <w:t xml:space="preserve"> </w:t>
      </w:r>
      <w:r w:rsidR="005C07B5" w:rsidRPr="005C41A2">
        <w:rPr>
          <w:b/>
          <w:lang w:val="sr-Cyrl-CS"/>
        </w:rPr>
        <w:t>1</w:t>
      </w:r>
      <w:r w:rsidR="00940AAC" w:rsidRPr="005C41A2">
        <w:rPr>
          <w:b/>
          <w:lang w:val="sr-Cyrl-CS"/>
        </w:rPr>
        <w:t>5</w:t>
      </w:r>
      <w:r w:rsidRPr="005C41A2">
        <w:rPr>
          <w:b/>
          <w:lang w:val="sr-Cyrl-CS"/>
        </w:rPr>
        <w:t xml:space="preserve"> дана и почиње да тече од</w:t>
      </w:r>
      <w:r w:rsidR="00AB6D6E" w:rsidRPr="005C41A2">
        <w:rPr>
          <w:b/>
          <w:lang w:val="sq-AL"/>
        </w:rPr>
        <w:t xml:space="preserve"> </w:t>
      </w:r>
      <w:r w:rsidRPr="005C41A2">
        <w:rPr>
          <w:b/>
          <w:lang w:val="sr-Cyrl-CS"/>
        </w:rPr>
        <w:t>првог дана након објављивања конкурса</w:t>
      </w:r>
      <w:r w:rsidR="00940AAC" w:rsidRPr="005C41A2">
        <w:rPr>
          <w:b/>
          <w:lang w:val="sr-Cyrl-CS"/>
        </w:rPr>
        <w:t xml:space="preserve"> на огласн</w:t>
      </w:r>
      <w:r w:rsidR="00B12B47" w:rsidRPr="005C41A2">
        <w:rPr>
          <w:b/>
          <w:lang w:val="sr-Cyrl-CS"/>
        </w:rPr>
        <w:t>ој</w:t>
      </w:r>
      <w:r w:rsidR="00940AAC" w:rsidRPr="005C41A2">
        <w:rPr>
          <w:b/>
          <w:lang w:val="sr-Cyrl-CS"/>
        </w:rPr>
        <w:t xml:space="preserve"> табл</w:t>
      </w:r>
      <w:r w:rsidR="00B12B47" w:rsidRPr="005C41A2">
        <w:rPr>
          <w:b/>
          <w:lang w:val="sr-Cyrl-CS"/>
        </w:rPr>
        <w:t>и</w:t>
      </w:r>
      <w:r w:rsidR="00940AAC" w:rsidRPr="005C41A2">
        <w:rPr>
          <w:b/>
          <w:lang w:val="sr-Cyrl-CS"/>
        </w:rPr>
        <w:t xml:space="preserve"> </w:t>
      </w:r>
      <w:r w:rsidR="009B5371" w:rsidRPr="005C41A2">
        <w:rPr>
          <w:b/>
          <w:lang w:val="sr-Cyrl-CS"/>
        </w:rPr>
        <w:t xml:space="preserve"> </w:t>
      </w:r>
      <w:r w:rsidR="009B5371" w:rsidRPr="0008467C">
        <w:rPr>
          <w:b/>
          <w:lang w:val="sr-Cyrl-CS"/>
        </w:rPr>
        <w:t xml:space="preserve">и сајту општине Бујановац </w:t>
      </w:r>
      <w:r w:rsidR="009B5371" w:rsidRPr="0008467C">
        <w:rPr>
          <w:lang w:val="sr-Cyrl-CS"/>
        </w:rPr>
        <w:t>(</w:t>
      </w:r>
      <w:hyperlink r:id="rId10" w:history="1">
        <w:r w:rsidR="009B5371" w:rsidRPr="0008467C">
          <w:rPr>
            <w:rStyle w:val="Hyperlink"/>
            <w:lang w:val="sr-Cyrl-CS"/>
          </w:rPr>
          <w:t>www.</w:t>
        </w:r>
        <w:r w:rsidR="009B5371" w:rsidRPr="0008467C">
          <w:rPr>
            <w:rStyle w:val="Hyperlink"/>
            <w:lang/>
          </w:rPr>
          <w:t>bujanovac</w:t>
        </w:r>
        <w:r w:rsidR="009B5371" w:rsidRPr="0008467C">
          <w:rPr>
            <w:rStyle w:val="Hyperlink"/>
            <w:lang w:val="sr-Cyrl-CS"/>
          </w:rPr>
          <w:t>.rs</w:t>
        </w:r>
      </w:hyperlink>
      <w:r w:rsidR="009B5371" w:rsidRPr="0008467C">
        <w:rPr>
          <w:lang w:val="sr-Cyrl-CS"/>
        </w:rPr>
        <w:t>).</w:t>
      </w:r>
    </w:p>
    <w:p w:rsidR="005C41A2" w:rsidRPr="005C41A2" w:rsidRDefault="005C41A2" w:rsidP="009B5371">
      <w:pPr>
        <w:ind w:firstLine="360"/>
        <w:jc w:val="both"/>
        <w:rPr>
          <w:lang w:val="sq-AL"/>
        </w:rPr>
      </w:pPr>
      <w:r w:rsidRPr="005C41A2">
        <w:rPr>
          <w:lang w:val="sq-AL"/>
        </w:rPr>
        <w:t>Afati për aplikim në konkurs është 15 ditë dhe fillon nga dita e parë pas shpalljes së konkursit në tabelën e shpalljeve dhe ueb faqen e komunës së Bujanocit (www.bujanovac.rs).</w:t>
      </w:r>
    </w:p>
    <w:p w:rsidR="007A47EB" w:rsidRDefault="007A47EB" w:rsidP="007A47EB">
      <w:pPr>
        <w:jc w:val="both"/>
        <w:rPr>
          <w:lang w:val="sr-Cyrl-CS"/>
        </w:rPr>
      </w:pPr>
    </w:p>
    <w:p w:rsidR="001666F2" w:rsidRDefault="001132FE" w:rsidP="001666F2">
      <w:pPr>
        <w:ind w:firstLine="720"/>
        <w:jc w:val="both"/>
      </w:pPr>
      <w:r>
        <w:rPr>
          <w:lang w:val="sr-Cyrl-CS"/>
        </w:rPr>
        <w:t>Пријава за конкурс</w:t>
      </w:r>
      <w:r w:rsidR="007A47EB">
        <w:rPr>
          <w:lang w:val="sr-Cyrl-CS"/>
        </w:rPr>
        <w:t xml:space="preserve"> за доделу</w:t>
      </w:r>
      <w:r w:rsidR="00940AAC">
        <w:rPr>
          <w:lang w:val="sr-Cyrl-CS"/>
        </w:rPr>
        <w:t xml:space="preserve"> средстава за</w:t>
      </w:r>
      <w:r w:rsidR="007A47EB">
        <w:rPr>
          <w:lang w:val="sr-Cyrl-CS"/>
        </w:rPr>
        <w:t xml:space="preserve"> стипендије и документа у прилогу </w:t>
      </w:r>
      <w:r w:rsidR="00BC5EEB">
        <w:rPr>
          <w:lang w:val="sr-Cyrl-CS"/>
        </w:rPr>
        <w:t xml:space="preserve">подносе се </w:t>
      </w:r>
      <w:r w:rsidR="00BC5EEB" w:rsidRPr="00ED38CA">
        <w:rPr>
          <w:lang w:val="sr-Cyrl-CS"/>
        </w:rPr>
        <w:t>препорученом поштом</w:t>
      </w:r>
      <w:r w:rsidR="00BC5EEB">
        <w:rPr>
          <w:lang w:val="sr-Cyrl-CS"/>
        </w:rPr>
        <w:t xml:space="preserve"> или лично и то </w:t>
      </w:r>
      <w:r w:rsidR="00940AAC">
        <w:rPr>
          <w:lang w:val="sr-Cyrl-CS"/>
        </w:rPr>
        <w:t xml:space="preserve">у </w:t>
      </w:r>
      <w:r w:rsidR="00F0404B">
        <w:rPr>
          <w:lang w:val="sr-Cyrl-CS"/>
        </w:rPr>
        <w:t>зград</w:t>
      </w:r>
      <w:r w:rsidR="00940AAC">
        <w:rPr>
          <w:lang w:val="sr-Cyrl-CS"/>
        </w:rPr>
        <w:t>и</w:t>
      </w:r>
      <w:r w:rsidR="00F0404B">
        <w:rPr>
          <w:lang w:val="sr-Cyrl-CS"/>
        </w:rPr>
        <w:t xml:space="preserve"> општине</w:t>
      </w:r>
      <w:r w:rsidR="000B0A4E">
        <w:rPr>
          <w:lang w:val="sr-Cyrl-CS"/>
        </w:rPr>
        <w:t xml:space="preserve"> Бујановац, Карађорђа Петровића 115</w:t>
      </w:r>
      <w:r w:rsidR="00940AAC">
        <w:rPr>
          <w:lang w:val="sr-Cyrl-CS"/>
        </w:rPr>
        <w:t xml:space="preserve">, </w:t>
      </w:r>
      <w:r w:rsidR="009B5371" w:rsidRPr="0008467C">
        <w:rPr>
          <w:lang w:val="sr-Cyrl-CS"/>
        </w:rPr>
        <w:t>у канцеларији бр.</w:t>
      </w:r>
      <w:r w:rsidR="005A3B5D">
        <w:rPr>
          <w:lang w:val="sr-Cyrl-CS"/>
        </w:rPr>
        <w:t xml:space="preserve"> </w:t>
      </w:r>
      <w:r w:rsidR="009B5371" w:rsidRPr="0008467C">
        <w:rPr>
          <w:lang w:val="sr-Cyrl-CS"/>
        </w:rPr>
        <w:t>301 Општинске управе</w:t>
      </w:r>
      <w:r w:rsidR="009B5371">
        <w:rPr>
          <w:lang w:val="sr-Cyrl-CS"/>
        </w:rPr>
        <w:t>,</w:t>
      </w:r>
      <w:r w:rsidR="001666F2" w:rsidRPr="009E6D7F">
        <w:t xml:space="preserve"> у затвореној коверти са назнаком: ЗА КОНКУРС ЗА </w:t>
      </w:r>
      <w:r w:rsidR="00940AAC">
        <w:rPr>
          <w:lang/>
        </w:rPr>
        <w:t xml:space="preserve">ДОДЕЛУ СРЕДСТАВА ЗА </w:t>
      </w:r>
      <w:r w:rsidR="001666F2" w:rsidRPr="009E6D7F">
        <w:t>СТУДЕНТСКЕ СТИПЕНДИЈЕ, НЕ ОТВАРАТИ ДО ИСТЕКА РОКА ЗА ПРИЈАВЉИВАЊЕ</w:t>
      </w:r>
      <w:r w:rsidR="001F65BF" w:rsidRPr="009E6D7F">
        <w:t>.</w:t>
      </w:r>
      <w:r w:rsidR="001F65BF">
        <w:t xml:space="preserve"> </w:t>
      </w:r>
    </w:p>
    <w:p w:rsidR="00304E3A" w:rsidRPr="00304E3A" w:rsidRDefault="00304E3A" w:rsidP="00304E3A">
      <w:pPr>
        <w:spacing w:line="276" w:lineRule="auto"/>
        <w:ind w:firstLine="720"/>
        <w:jc w:val="both"/>
      </w:pPr>
      <w:r w:rsidRPr="00304E3A">
        <w:t xml:space="preserve">Aplikimet për konkursin për ndarjen e mjeteve për bursa dhe dokumentet e bashkangjitura dorëzohen me postë ose personalisht në objektin e komunës së Bujanocit, Karagjorgj Petrovic 115, zyra nr. 301 të Administratës Komunale, në zarf të mbyllur me </w:t>
      </w:r>
      <w:r w:rsidRPr="00304E3A">
        <w:lastRenderedPageBreak/>
        <w:t>shënimin: PËR KONKURSIN PËR NDARJE TË MJETEVE PËR BURSAT E STUDENTËVE, MOS</w:t>
      </w:r>
      <w:r>
        <w:t xml:space="preserve"> E HAPNI</w:t>
      </w:r>
      <w:r w:rsidRPr="00304E3A">
        <w:t xml:space="preserve"> DERI TË KALONI AFATI I APLIKIMIT.</w:t>
      </w:r>
    </w:p>
    <w:p w:rsidR="003812B3" w:rsidRDefault="001666F2" w:rsidP="001666F2">
      <w:pPr>
        <w:ind w:firstLine="720"/>
        <w:jc w:val="both"/>
        <w:rPr>
          <w:rFonts w:ascii="Tahoma" w:hAnsi="Tahoma" w:cs="Tahoma"/>
          <w:color w:val="333333"/>
          <w:sz w:val="20"/>
          <w:szCs w:val="20"/>
        </w:rPr>
      </w:pPr>
      <w:r>
        <w:rPr>
          <w:rFonts w:ascii="Tahoma" w:hAnsi="Tahoma" w:cs="Tahoma"/>
          <w:color w:val="333333"/>
          <w:sz w:val="20"/>
          <w:szCs w:val="20"/>
        </w:rPr>
        <w:t xml:space="preserve"> </w:t>
      </w:r>
    </w:p>
    <w:p w:rsidR="007A47EB" w:rsidRDefault="007A47EB" w:rsidP="007A47EB">
      <w:pPr>
        <w:ind w:firstLine="720"/>
        <w:jc w:val="both"/>
        <w:rPr>
          <w:lang w:val="sq-AL"/>
        </w:rPr>
      </w:pPr>
      <w:r>
        <w:rPr>
          <w:lang w:val="sr-Cyrl-CS"/>
        </w:rPr>
        <w:t xml:space="preserve">Орган који прима молбу на истој ставља </w:t>
      </w:r>
      <w:r w:rsidR="00FD1AC8">
        <w:rPr>
          <w:lang w:val="sr-Cyrl-CS"/>
        </w:rPr>
        <w:t>пријем</w:t>
      </w:r>
      <w:r>
        <w:rPr>
          <w:lang w:val="sr-Cyrl-CS"/>
        </w:rPr>
        <w:t>ни штамбиљ и датум када је молба предата.</w:t>
      </w:r>
    </w:p>
    <w:p w:rsidR="00304E3A" w:rsidRPr="00304E3A" w:rsidRDefault="00304E3A" w:rsidP="007A47EB">
      <w:pPr>
        <w:ind w:firstLine="720"/>
        <w:jc w:val="both"/>
        <w:rPr>
          <w:lang w:val="sq-AL"/>
        </w:rPr>
      </w:pPr>
      <w:r>
        <w:rPr>
          <w:lang w:val="sq-AL"/>
        </w:rPr>
        <w:t xml:space="preserve">Organi </w:t>
      </w:r>
      <w:r w:rsidRPr="00304E3A">
        <w:rPr>
          <w:lang w:val="sq-AL"/>
        </w:rPr>
        <w:t>që merr aplikacionin vendos vulën dhe datën në të cilën është dorëzuar aplikacioni.</w:t>
      </w:r>
    </w:p>
    <w:p w:rsidR="007A47EB" w:rsidRDefault="007A47EB" w:rsidP="007A47EB">
      <w:pPr>
        <w:jc w:val="both"/>
        <w:rPr>
          <w:lang w:val="sr-Cyrl-CS"/>
        </w:rPr>
      </w:pPr>
    </w:p>
    <w:p w:rsidR="00EF17D5" w:rsidRDefault="00EF17D5" w:rsidP="007A47EB">
      <w:pPr>
        <w:ind w:firstLine="720"/>
        <w:jc w:val="both"/>
        <w:rPr>
          <w:lang w:val="sr-Cyrl-CS"/>
        </w:rPr>
      </w:pPr>
      <w:r>
        <w:rPr>
          <w:lang w:val="sr-Cyrl-CS"/>
        </w:rPr>
        <w:t>Неблаговремене пријаве неће бити узете у разматрање, док ће непотпун</w:t>
      </w:r>
      <w:r w:rsidR="00272302">
        <w:rPr>
          <w:lang w:val="sr-Cyrl-CS"/>
        </w:rPr>
        <w:t>е</w:t>
      </w:r>
      <w:r>
        <w:rPr>
          <w:lang w:val="sr-Cyrl-CS"/>
        </w:rPr>
        <w:t xml:space="preserve"> и неисправн</w:t>
      </w:r>
      <w:r w:rsidR="00272302">
        <w:rPr>
          <w:lang w:val="sr-Cyrl-CS"/>
        </w:rPr>
        <w:t>е</w:t>
      </w:r>
      <w:r>
        <w:rPr>
          <w:lang w:val="sr-Cyrl-CS"/>
        </w:rPr>
        <w:t xml:space="preserve"> </w:t>
      </w:r>
      <w:r w:rsidR="00272302" w:rsidRPr="00ED38CA">
        <w:rPr>
          <w:lang w:val="sr-Cyrl-CS"/>
        </w:rPr>
        <w:t>пријаве</w:t>
      </w:r>
      <w:r>
        <w:rPr>
          <w:lang w:val="sr-Cyrl-CS"/>
        </w:rPr>
        <w:t xml:space="preserve"> бити одбијен</w:t>
      </w:r>
      <w:r w:rsidR="00272302">
        <w:rPr>
          <w:lang w:val="sr-Cyrl-CS"/>
        </w:rPr>
        <w:t>е</w:t>
      </w:r>
      <w:r w:rsidR="00F0404B">
        <w:rPr>
          <w:lang w:val="sr-Cyrl-CS"/>
        </w:rPr>
        <w:t>.</w:t>
      </w:r>
    </w:p>
    <w:p w:rsidR="00EF17D5" w:rsidRDefault="00304E3A" w:rsidP="007A47EB">
      <w:pPr>
        <w:ind w:firstLine="720"/>
        <w:jc w:val="both"/>
        <w:rPr>
          <w:lang w:val="sr-Cyrl-CS"/>
        </w:rPr>
      </w:pPr>
      <w:r w:rsidRPr="00304E3A">
        <w:rPr>
          <w:lang w:val="sr-Cyrl-CS"/>
        </w:rPr>
        <w:t xml:space="preserve">Aplikimet e </w:t>
      </w:r>
      <w:r>
        <w:rPr>
          <w:lang w:val="sq-AL"/>
        </w:rPr>
        <w:t xml:space="preserve">paafatëshme </w:t>
      </w:r>
      <w:r w:rsidRPr="00304E3A">
        <w:rPr>
          <w:lang w:val="sr-Cyrl-CS"/>
        </w:rPr>
        <w:t>nuk do të merren parasysh, ndërsa aplikimet e pakompletuara dhe të pasakta do të refuzohen.</w:t>
      </w:r>
    </w:p>
    <w:p w:rsidR="00203D72" w:rsidRDefault="00203D72" w:rsidP="007A47EB">
      <w:pPr>
        <w:ind w:firstLine="720"/>
        <w:jc w:val="both"/>
        <w:rPr>
          <w:lang w:val="sr-Cyrl-CS"/>
        </w:rPr>
      </w:pPr>
    </w:p>
    <w:p w:rsidR="00203D72" w:rsidRPr="00F310AD" w:rsidRDefault="00203D72" w:rsidP="00203D72">
      <w:pPr>
        <w:pStyle w:val="Heading3"/>
        <w:spacing w:line="276" w:lineRule="auto"/>
        <w:jc w:val="right"/>
        <w:rPr>
          <w:szCs w:val="22"/>
        </w:rPr>
      </w:pPr>
      <w:r w:rsidRPr="00F310AD">
        <w:rPr>
          <w:szCs w:val="22"/>
        </w:rPr>
        <w:t>Председник комисије</w:t>
      </w:r>
    </w:p>
    <w:p w:rsidR="00203D72" w:rsidRPr="00F310AD" w:rsidRDefault="00203D72" w:rsidP="00203D72">
      <w:pPr>
        <w:tabs>
          <w:tab w:val="left" w:pos="561"/>
        </w:tabs>
        <w:jc w:val="right"/>
        <w:rPr>
          <w:b/>
          <w:bCs/>
        </w:rPr>
      </w:pPr>
      <w:r w:rsidRPr="00F310AD">
        <w:rPr>
          <w:b/>
          <w:bCs/>
        </w:rPr>
        <w:t>Kryetari i Komisionit</w:t>
      </w:r>
    </w:p>
    <w:p w:rsidR="00203D72" w:rsidRPr="00F310AD" w:rsidRDefault="00203D72" w:rsidP="00203D72">
      <w:pPr>
        <w:pStyle w:val="Heading4"/>
        <w:spacing w:line="276" w:lineRule="auto"/>
        <w:rPr>
          <w:i/>
          <w:iCs/>
          <w:sz w:val="22"/>
          <w:szCs w:val="22"/>
        </w:rPr>
      </w:pPr>
      <w:r w:rsidRPr="00F310AD">
        <w:rPr>
          <w:i/>
          <w:iCs/>
          <w:sz w:val="22"/>
          <w:szCs w:val="22"/>
        </w:rPr>
        <w:t xml:space="preserve">                                                                                              </w:t>
      </w:r>
    </w:p>
    <w:p w:rsidR="00203D72" w:rsidRPr="00F310AD" w:rsidRDefault="00203D72" w:rsidP="00203D72">
      <w:pPr>
        <w:pStyle w:val="Heading4"/>
        <w:spacing w:line="276" w:lineRule="auto"/>
        <w:jc w:val="right"/>
        <w:rPr>
          <w:sz w:val="22"/>
          <w:szCs w:val="22"/>
          <w:lang w:val="sq-AL"/>
        </w:rPr>
      </w:pPr>
      <w:r w:rsidRPr="00F310AD">
        <w:rPr>
          <w:i/>
          <w:iCs/>
          <w:sz w:val="22"/>
          <w:szCs w:val="22"/>
        </w:rPr>
        <w:tab/>
      </w:r>
      <w:r w:rsidRPr="00F310AD">
        <w:rPr>
          <w:i/>
          <w:iCs/>
          <w:sz w:val="22"/>
          <w:szCs w:val="22"/>
        </w:rPr>
        <w:tab/>
      </w:r>
      <w:r w:rsidRPr="00F310AD">
        <w:rPr>
          <w:i/>
          <w:iCs/>
          <w:sz w:val="22"/>
          <w:szCs w:val="22"/>
        </w:rPr>
        <w:tab/>
      </w:r>
      <w:r w:rsidRPr="00F310AD">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         </w:t>
      </w:r>
      <w:r w:rsidRPr="00F310AD">
        <w:rPr>
          <w:i/>
          <w:iCs/>
          <w:sz w:val="22"/>
          <w:szCs w:val="22"/>
        </w:rPr>
        <w:t>Фејзи Бећири / Fejzi Beqiri</w:t>
      </w:r>
    </w:p>
    <w:p w:rsidR="00203D72" w:rsidRPr="00203D72" w:rsidRDefault="00203D72" w:rsidP="00203D72">
      <w:pPr>
        <w:ind w:firstLine="720"/>
        <w:jc w:val="center"/>
        <w:rPr>
          <w:lang w:val="sq-AL"/>
        </w:rPr>
      </w:pPr>
      <w:r>
        <w:rPr>
          <w:lang w:val="sq-AL"/>
        </w:rPr>
        <w:t xml:space="preserve">                                                                                          </w:t>
      </w:r>
      <w:r>
        <w:rPr>
          <w:lang w:val="sr-Cyrl-CS"/>
        </w:rPr>
        <w:t>С.Р/</w:t>
      </w:r>
      <w:r>
        <w:rPr>
          <w:lang w:val="sq-AL"/>
        </w:rPr>
        <w:t>D.V</w:t>
      </w:r>
    </w:p>
    <w:sectPr w:rsidR="00203D72" w:rsidRPr="00203D72" w:rsidSect="00304E3A">
      <w:footerReference w:type="default" r:id="rId11"/>
      <w:pgSz w:w="12240" w:h="15840"/>
      <w:pgMar w:top="1134" w:right="1701" w:bottom="900"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0BC" w:rsidRDefault="00F630BC" w:rsidP="00304E3A">
      <w:r>
        <w:separator/>
      </w:r>
    </w:p>
  </w:endnote>
  <w:endnote w:type="continuationSeparator" w:id="1">
    <w:p w:rsidR="00F630BC" w:rsidRDefault="00F630BC" w:rsidP="00304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E3A" w:rsidRDefault="00304E3A">
    <w:pPr>
      <w:pStyle w:val="Footer"/>
      <w:jc w:val="right"/>
    </w:pPr>
    <w:r>
      <w:t xml:space="preserve">Strana  </w:t>
    </w:r>
    <w:r>
      <w:rPr>
        <w:b/>
      </w:rPr>
      <w:fldChar w:fldCharType="begin"/>
    </w:r>
    <w:r>
      <w:rPr>
        <w:b/>
      </w:rPr>
      <w:instrText xml:space="preserve"> PAGE </w:instrText>
    </w:r>
    <w:r>
      <w:rPr>
        <w:b/>
      </w:rPr>
      <w:fldChar w:fldCharType="separate"/>
    </w:r>
    <w:r w:rsidR="0076607D">
      <w:rPr>
        <w:b/>
        <w:noProof/>
      </w:rPr>
      <w:t>9</w:t>
    </w:r>
    <w:r>
      <w:rPr>
        <w:b/>
      </w:rPr>
      <w:fldChar w:fldCharType="end"/>
    </w:r>
    <w:r>
      <w:t xml:space="preserve"> od </w:t>
    </w:r>
    <w:r>
      <w:rPr>
        <w:b/>
      </w:rPr>
      <w:fldChar w:fldCharType="begin"/>
    </w:r>
    <w:r>
      <w:rPr>
        <w:b/>
      </w:rPr>
      <w:instrText xml:space="preserve"> NUMPAGES  </w:instrText>
    </w:r>
    <w:r>
      <w:rPr>
        <w:b/>
      </w:rPr>
      <w:fldChar w:fldCharType="separate"/>
    </w:r>
    <w:r w:rsidR="0076607D">
      <w:rPr>
        <w:b/>
        <w:noProof/>
      </w:rPr>
      <w:t>9</w:t>
    </w:r>
    <w:r>
      <w:rPr>
        <w:b/>
      </w:rPr>
      <w:fldChar w:fldCharType="end"/>
    </w:r>
  </w:p>
  <w:p w:rsidR="00304E3A" w:rsidRDefault="00304E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0BC" w:rsidRDefault="00F630BC" w:rsidP="00304E3A">
      <w:r>
        <w:separator/>
      </w:r>
    </w:p>
  </w:footnote>
  <w:footnote w:type="continuationSeparator" w:id="1">
    <w:p w:rsidR="00F630BC" w:rsidRDefault="00F630BC" w:rsidP="00304E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decimal"/>
      <w:lvlText w:val="%1)"/>
      <w:lvlJc w:val="left"/>
      <w:pPr>
        <w:tabs>
          <w:tab w:val="num" w:pos="0"/>
        </w:tabs>
        <w:ind w:left="720" w:hanging="360"/>
      </w:pPr>
      <w:rPr>
        <w:rFonts w:ascii="Times New Roman" w:hAnsi="Times New Roman" w:cs="Times New Roman" w:hint="default"/>
        <w:sz w:val="24"/>
        <w:szCs w:val="24"/>
        <w:lang w:val="ru-RU"/>
      </w:rPr>
    </w:lvl>
  </w:abstractNum>
  <w:abstractNum w:abstractNumId="1">
    <w:nsid w:val="00000009"/>
    <w:multiLevelType w:val="multilevel"/>
    <w:tmpl w:val="00000009"/>
    <w:name w:val="WW8Num10"/>
    <w:lvl w:ilvl="0">
      <w:start w:val="1"/>
      <w:numFmt w:val="decimal"/>
      <w:lvlText w:val="%1)"/>
      <w:lvlJc w:val="left"/>
      <w:pPr>
        <w:tabs>
          <w:tab w:val="num" w:pos="0"/>
        </w:tabs>
        <w:ind w:left="1440" w:hanging="360"/>
      </w:pPr>
      <w:rPr>
        <w:rFonts w:ascii="Times New Roman" w:hAnsi="Times New Roman" w:cs="Times New Roman" w:hint="default"/>
        <w:sz w:val="24"/>
        <w:szCs w:val="24"/>
        <w:lang w:val="sr-Cyrl-CS"/>
      </w:rPr>
    </w:lvl>
    <w:lvl w:ilvl="1">
      <w:numFmt w:val="bullet"/>
      <w:lvlText w:val="-"/>
      <w:lvlJc w:val="left"/>
      <w:pPr>
        <w:tabs>
          <w:tab w:val="num" w:pos="2083"/>
        </w:tabs>
        <w:ind w:left="2083" w:hanging="283"/>
      </w:pPr>
      <w:rPr>
        <w:rFonts w:ascii="Times New Roman" w:hAnsi="Times New Roman" w:cs="Times New Roman" w:hint="default"/>
        <w:color w:val="000000"/>
        <w:sz w:val="24"/>
        <w:szCs w:val="24"/>
        <w:lang w:val="sr-Cyrl-CS"/>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nsid w:val="009E56B1"/>
    <w:multiLevelType w:val="hybridMultilevel"/>
    <w:tmpl w:val="B27CE986"/>
    <w:lvl w:ilvl="0" w:tplc="C8B432A0">
      <w:start w:val="1"/>
      <w:numFmt w:val="decimal"/>
      <w:lvlText w:val="%1)"/>
      <w:lvlJc w:val="left"/>
      <w:pPr>
        <w:ind w:left="1800" w:hanging="360"/>
      </w:pPr>
      <w:rPr>
        <w:rFonts w:ascii="Times New Roman" w:hAnsi="Times New Roman" w:cs="Times New Roman" w:hint="default"/>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4A2249"/>
    <w:multiLevelType w:val="hybridMultilevel"/>
    <w:tmpl w:val="FEE0890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E2E2ED6"/>
    <w:multiLevelType w:val="hybridMultilevel"/>
    <w:tmpl w:val="A3A8E5D2"/>
    <w:lvl w:ilvl="0" w:tplc="00EA8EAA">
      <w:start w:val="3"/>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5">
    <w:nsid w:val="2A1C32F2"/>
    <w:multiLevelType w:val="hybridMultilevel"/>
    <w:tmpl w:val="D3367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58028B"/>
    <w:multiLevelType w:val="hybridMultilevel"/>
    <w:tmpl w:val="B4780B40"/>
    <w:lvl w:ilvl="0" w:tplc="0BAC0BF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BC641C"/>
    <w:multiLevelType w:val="hybridMultilevel"/>
    <w:tmpl w:val="22044DAE"/>
    <w:lvl w:ilvl="0" w:tplc="FB5EE9C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98D175C"/>
    <w:multiLevelType w:val="hybridMultilevel"/>
    <w:tmpl w:val="CD50F040"/>
    <w:lvl w:ilvl="0" w:tplc="54548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7C549B"/>
    <w:multiLevelType w:val="hybridMultilevel"/>
    <w:tmpl w:val="1610A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0"/>
  </w:num>
  <w:num w:numId="6">
    <w:abstractNumId w:val="4"/>
  </w:num>
  <w:num w:numId="7">
    <w:abstractNumId w:val="1"/>
  </w:num>
  <w:num w:numId="8">
    <w:abstractNumId w:val="9"/>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A47EB"/>
    <w:rsid w:val="000432AF"/>
    <w:rsid w:val="000443CC"/>
    <w:rsid w:val="00053CC9"/>
    <w:rsid w:val="0007217C"/>
    <w:rsid w:val="000804DE"/>
    <w:rsid w:val="000832A0"/>
    <w:rsid w:val="000B0A4E"/>
    <w:rsid w:val="000B2729"/>
    <w:rsid w:val="00111D69"/>
    <w:rsid w:val="001132FE"/>
    <w:rsid w:val="00121BD8"/>
    <w:rsid w:val="00126777"/>
    <w:rsid w:val="001622DB"/>
    <w:rsid w:val="00162C82"/>
    <w:rsid w:val="00162FE4"/>
    <w:rsid w:val="001666F2"/>
    <w:rsid w:val="001702CF"/>
    <w:rsid w:val="00177EB2"/>
    <w:rsid w:val="001879B8"/>
    <w:rsid w:val="001E2BA8"/>
    <w:rsid w:val="001E4FB7"/>
    <w:rsid w:val="001F65BF"/>
    <w:rsid w:val="00203D72"/>
    <w:rsid w:val="00213823"/>
    <w:rsid w:val="00236761"/>
    <w:rsid w:val="002445F8"/>
    <w:rsid w:val="00254A8C"/>
    <w:rsid w:val="00254E47"/>
    <w:rsid w:val="0026721C"/>
    <w:rsid w:val="00272302"/>
    <w:rsid w:val="00286BCC"/>
    <w:rsid w:val="002B080C"/>
    <w:rsid w:val="002C2F57"/>
    <w:rsid w:val="002D346D"/>
    <w:rsid w:val="002D4490"/>
    <w:rsid w:val="002E440B"/>
    <w:rsid w:val="002F003F"/>
    <w:rsid w:val="00304E3A"/>
    <w:rsid w:val="00316F75"/>
    <w:rsid w:val="003221B4"/>
    <w:rsid w:val="00344154"/>
    <w:rsid w:val="003812B3"/>
    <w:rsid w:val="003B6C4E"/>
    <w:rsid w:val="003F718B"/>
    <w:rsid w:val="004005B9"/>
    <w:rsid w:val="004A1054"/>
    <w:rsid w:val="004B3F0F"/>
    <w:rsid w:val="004C7F31"/>
    <w:rsid w:val="004E0561"/>
    <w:rsid w:val="0050257A"/>
    <w:rsid w:val="00531535"/>
    <w:rsid w:val="00547242"/>
    <w:rsid w:val="00547DC8"/>
    <w:rsid w:val="00555625"/>
    <w:rsid w:val="0059072F"/>
    <w:rsid w:val="005A3B5D"/>
    <w:rsid w:val="005B62F5"/>
    <w:rsid w:val="005B6E35"/>
    <w:rsid w:val="005C07B5"/>
    <w:rsid w:val="005C41A2"/>
    <w:rsid w:val="005E08FF"/>
    <w:rsid w:val="006024C3"/>
    <w:rsid w:val="00616B81"/>
    <w:rsid w:val="00624D54"/>
    <w:rsid w:val="00650EE7"/>
    <w:rsid w:val="00666FDC"/>
    <w:rsid w:val="0069317C"/>
    <w:rsid w:val="006D2311"/>
    <w:rsid w:val="006D27DF"/>
    <w:rsid w:val="006E2ADA"/>
    <w:rsid w:val="007070B9"/>
    <w:rsid w:val="00710AC6"/>
    <w:rsid w:val="007117CC"/>
    <w:rsid w:val="00720FBC"/>
    <w:rsid w:val="00736BCC"/>
    <w:rsid w:val="007524E7"/>
    <w:rsid w:val="0076607D"/>
    <w:rsid w:val="007A47EB"/>
    <w:rsid w:val="007A6C2B"/>
    <w:rsid w:val="007B7176"/>
    <w:rsid w:val="007D54F9"/>
    <w:rsid w:val="007E42E9"/>
    <w:rsid w:val="00813F63"/>
    <w:rsid w:val="00825730"/>
    <w:rsid w:val="00877DD3"/>
    <w:rsid w:val="008C3C3F"/>
    <w:rsid w:val="008D6665"/>
    <w:rsid w:val="0090458D"/>
    <w:rsid w:val="0091361D"/>
    <w:rsid w:val="00917BD7"/>
    <w:rsid w:val="009319D1"/>
    <w:rsid w:val="00940AAC"/>
    <w:rsid w:val="009439F0"/>
    <w:rsid w:val="009631D9"/>
    <w:rsid w:val="009834AB"/>
    <w:rsid w:val="009A3974"/>
    <w:rsid w:val="009B5371"/>
    <w:rsid w:val="009C0B20"/>
    <w:rsid w:val="009E6D7F"/>
    <w:rsid w:val="009F44A7"/>
    <w:rsid w:val="00A052D9"/>
    <w:rsid w:val="00A35364"/>
    <w:rsid w:val="00AB6D6E"/>
    <w:rsid w:val="00AD516A"/>
    <w:rsid w:val="00AF0EA2"/>
    <w:rsid w:val="00B12B47"/>
    <w:rsid w:val="00B15CB4"/>
    <w:rsid w:val="00B17C87"/>
    <w:rsid w:val="00B5399C"/>
    <w:rsid w:val="00B57F43"/>
    <w:rsid w:val="00B74E39"/>
    <w:rsid w:val="00B761D3"/>
    <w:rsid w:val="00B90500"/>
    <w:rsid w:val="00BB606B"/>
    <w:rsid w:val="00BB6F1C"/>
    <w:rsid w:val="00BB79BE"/>
    <w:rsid w:val="00BC5EEB"/>
    <w:rsid w:val="00BE6D6A"/>
    <w:rsid w:val="00BF15C2"/>
    <w:rsid w:val="00C0137C"/>
    <w:rsid w:val="00C0297D"/>
    <w:rsid w:val="00C210B7"/>
    <w:rsid w:val="00C25CC2"/>
    <w:rsid w:val="00C26BAF"/>
    <w:rsid w:val="00C829FB"/>
    <w:rsid w:val="00C85286"/>
    <w:rsid w:val="00C94CBB"/>
    <w:rsid w:val="00CA793E"/>
    <w:rsid w:val="00CC2024"/>
    <w:rsid w:val="00CE6239"/>
    <w:rsid w:val="00CF351F"/>
    <w:rsid w:val="00D54B94"/>
    <w:rsid w:val="00D567CD"/>
    <w:rsid w:val="00DA3BA4"/>
    <w:rsid w:val="00DA4791"/>
    <w:rsid w:val="00DC3919"/>
    <w:rsid w:val="00E20DDC"/>
    <w:rsid w:val="00E22D31"/>
    <w:rsid w:val="00E31C62"/>
    <w:rsid w:val="00E8343F"/>
    <w:rsid w:val="00E96AF6"/>
    <w:rsid w:val="00EA332A"/>
    <w:rsid w:val="00EA42D7"/>
    <w:rsid w:val="00EA7B2C"/>
    <w:rsid w:val="00ED38CA"/>
    <w:rsid w:val="00EF17D5"/>
    <w:rsid w:val="00EF440D"/>
    <w:rsid w:val="00F002DD"/>
    <w:rsid w:val="00F00492"/>
    <w:rsid w:val="00F0404B"/>
    <w:rsid w:val="00F17149"/>
    <w:rsid w:val="00F344D8"/>
    <w:rsid w:val="00F35015"/>
    <w:rsid w:val="00F630BC"/>
    <w:rsid w:val="00F63B69"/>
    <w:rsid w:val="00F670FD"/>
    <w:rsid w:val="00FD1AC8"/>
    <w:rsid w:val="00FD319D"/>
    <w:rsid w:val="00FF7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7EB"/>
    <w:rPr>
      <w:rFonts w:ascii="Times New Roman" w:hAnsi="Times New Roman"/>
      <w:sz w:val="24"/>
      <w:szCs w:val="24"/>
    </w:rPr>
  </w:style>
  <w:style w:type="paragraph" w:styleId="Heading3">
    <w:name w:val="heading 3"/>
    <w:basedOn w:val="Normal"/>
    <w:next w:val="Normal"/>
    <w:link w:val="Heading3Char"/>
    <w:qFormat/>
    <w:rsid w:val="00203D72"/>
    <w:pPr>
      <w:keepNext/>
      <w:tabs>
        <w:tab w:val="left" w:pos="561"/>
      </w:tabs>
      <w:jc w:val="both"/>
      <w:outlineLvl w:val="2"/>
    </w:pPr>
    <w:rPr>
      <w:rFonts w:eastAsia="Times New Roman"/>
      <w:b/>
      <w:bCs/>
      <w:sz w:val="22"/>
      <w:lang w:val="hr-HR" w:eastAsia="hr-HR"/>
    </w:rPr>
  </w:style>
  <w:style w:type="paragraph" w:styleId="Heading4">
    <w:name w:val="heading 4"/>
    <w:basedOn w:val="Normal"/>
    <w:next w:val="Normal"/>
    <w:link w:val="Heading4Char"/>
    <w:qFormat/>
    <w:rsid w:val="00203D72"/>
    <w:pPr>
      <w:keepNext/>
      <w:tabs>
        <w:tab w:val="left" w:pos="561"/>
      </w:tabs>
      <w:jc w:val="both"/>
      <w:outlineLvl w:val="3"/>
    </w:pPr>
    <w:rPr>
      <w:rFonts w:eastAsia="Times New Roman"/>
      <w:b/>
      <w:bCs/>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47EB"/>
    <w:rPr>
      <w:color w:val="0000FF"/>
      <w:u w:val="single"/>
    </w:rPr>
  </w:style>
  <w:style w:type="paragraph" w:styleId="ListParagraph">
    <w:name w:val="List Paragraph"/>
    <w:basedOn w:val="Normal"/>
    <w:uiPriority w:val="34"/>
    <w:qFormat/>
    <w:rsid w:val="00F35015"/>
    <w:pPr>
      <w:ind w:left="720"/>
      <w:contextualSpacing/>
    </w:pPr>
  </w:style>
  <w:style w:type="character" w:styleId="CommentReference">
    <w:name w:val="annotation reference"/>
    <w:uiPriority w:val="99"/>
    <w:semiHidden/>
    <w:unhideWhenUsed/>
    <w:rsid w:val="002D346D"/>
    <w:rPr>
      <w:sz w:val="16"/>
      <w:szCs w:val="16"/>
    </w:rPr>
  </w:style>
  <w:style w:type="paragraph" w:styleId="CommentText">
    <w:name w:val="annotation text"/>
    <w:basedOn w:val="Normal"/>
    <w:link w:val="CommentTextChar"/>
    <w:uiPriority w:val="99"/>
    <w:semiHidden/>
    <w:unhideWhenUsed/>
    <w:rsid w:val="002D346D"/>
    <w:rPr>
      <w:sz w:val="20"/>
      <w:szCs w:val="20"/>
      <w:lang/>
    </w:rPr>
  </w:style>
  <w:style w:type="character" w:customStyle="1" w:styleId="CommentTextChar">
    <w:name w:val="Comment Text Char"/>
    <w:link w:val="CommentText"/>
    <w:uiPriority w:val="99"/>
    <w:semiHidden/>
    <w:rsid w:val="002D346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D346D"/>
    <w:rPr>
      <w:b/>
      <w:bCs/>
    </w:rPr>
  </w:style>
  <w:style w:type="character" w:customStyle="1" w:styleId="CommentSubjectChar">
    <w:name w:val="Comment Subject Char"/>
    <w:link w:val="CommentSubject"/>
    <w:uiPriority w:val="99"/>
    <w:semiHidden/>
    <w:rsid w:val="002D346D"/>
    <w:rPr>
      <w:rFonts w:ascii="Times New Roman" w:hAnsi="Times New Roman"/>
      <w:b/>
      <w:bCs/>
    </w:rPr>
  </w:style>
  <w:style w:type="paragraph" w:styleId="BalloonText">
    <w:name w:val="Balloon Text"/>
    <w:basedOn w:val="Normal"/>
    <w:link w:val="BalloonTextChar"/>
    <w:uiPriority w:val="99"/>
    <w:semiHidden/>
    <w:unhideWhenUsed/>
    <w:rsid w:val="002D346D"/>
    <w:rPr>
      <w:rFonts w:ascii="Tahoma" w:hAnsi="Tahoma"/>
      <w:sz w:val="16"/>
      <w:szCs w:val="16"/>
      <w:lang/>
    </w:rPr>
  </w:style>
  <w:style w:type="character" w:customStyle="1" w:styleId="BalloonTextChar">
    <w:name w:val="Balloon Text Char"/>
    <w:link w:val="BalloonText"/>
    <w:uiPriority w:val="99"/>
    <w:semiHidden/>
    <w:rsid w:val="002D346D"/>
    <w:rPr>
      <w:rFonts w:ascii="Tahoma" w:hAnsi="Tahoma" w:cs="Tahoma"/>
      <w:sz w:val="16"/>
      <w:szCs w:val="16"/>
    </w:rPr>
  </w:style>
  <w:style w:type="paragraph" w:styleId="Header">
    <w:name w:val="header"/>
    <w:basedOn w:val="Normal"/>
    <w:link w:val="HeaderChar"/>
    <w:uiPriority w:val="99"/>
    <w:semiHidden/>
    <w:unhideWhenUsed/>
    <w:rsid w:val="00304E3A"/>
    <w:pPr>
      <w:tabs>
        <w:tab w:val="center" w:pos="4703"/>
        <w:tab w:val="right" w:pos="9406"/>
      </w:tabs>
    </w:pPr>
  </w:style>
  <w:style w:type="character" w:customStyle="1" w:styleId="HeaderChar">
    <w:name w:val="Header Char"/>
    <w:basedOn w:val="DefaultParagraphFont"/>
    <w:link w:val="Header"/>
    <w:uiPriority w:val="99"/>
    <w:semiHidden/>
    <w:rsid w:val="00304E3A"/>
    <w:rPr>
      <w:rFonts w:ascii="Times New Roman" w:hAnsi="Times New Roman"/>
      <w:sz w:val="24"/>
      <w:szCs w:val="24"/>
    </w:rPr>
  </w:style>
  <w:style w:type="paragraph" w:styleId="Footer">
    <w:name w:val="footer"/>
    <w:basedOn w:val="Normal"/>
    <w:link w:val="FooterChar"/>
    <w:uiPriority w:val="99"/>
    <w:unhideWhenUsed/>
    <w:rsid w:val="00304E3A"/>
    <w:pPr>
      <w:tabs>
        <w:tab w:val="center" w:pos="4703"/>
        <w:tab w:val="right" w:pos="9406"/>
      </w:tabs>
    </w:pPr>
  </w:style>
  <w:style w:type="character" w:customStyle="1" w:styleId="FooterChar">
    <w:name w:val="Footer Char"/>
    <w:basedOn w:val="DefaultParagraphFont"/>
    <w:link w:val="Footer"/>
    <w:uiPriority w:val="99"/>
    <w:rsid w:val="00304E3A"/>
    <w:rPr>
      <w:rFonts w:ascii="Times New Roman" w:hAnsi="Times New Roman"/>
      <w:sz w:val="24"/>
      <w:szCs w:val="24"/>
    </w:rPr>
  </w:style>
  <w:style w:type="character" w:customStyle="1" w:styleId="Heading3Char">
    <w:name w:val="Heading 3 Char"/>
    <w:basedOn w:val="DefaultParagraphFont"/>
    <w:link w:val="Heading3"/>
    <w:rsid w:val="00203D72"/>
    <w:rPr>
      <w:rFonts w:ascii="Times New Roman" w:eastAsia="Times New Roman" w:hAnsi="Times New Roman"/>
      <w:b/>
      <w:bCs/>
      <w:sz w:val="22"/>
      <w:szCs w:val="24"/>
      <w:lang w:val="hr-HR" w:eastAsia="hr-HR"/>
    </w:rPr>
  </w:style>
  <w:style w:type="character" w:customStyle="1" w:styleId="Heading4Char">
    <w:name w:val="Heading 4 Char"/>
    <w:basedOn w:val="DefaultParagraphFont"/>
    <w:link w:val="Heading4"/>
    <w:rsid w:val="00203D72"/>
    <w:rPr>
      <w:rFonts w:ascii="Times New Roman" w:eastAsia="Times New Roman" w:hAnsi="Times New Roman"/>
      <w:b/>
      <w:bCs/>
      <w:sz w:val="24"/>
      <w:szCs w:val="24"/>
      <w:lang w:val="hr-HR" w:eastAsia="hr-HR"/>
    </w:rPr>
  </w:style>
</w:styles>
</file>

<file path=word/webSettings.xml><?xml version="1.0" encoding="utf-8"?>
<w:webSettings xmlns:r="http://schemas.openxmlformats.org/officeDocument/2006/relationships" xmlns:w="http://schemas.openxmlformats.org/wordprocessingml/2006/main">
  <w:divs>
    <w:div w:id="77309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janovac.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ujanovac.rs" TargetMode="External"/><Relationship Id="rId4" Type="http://schemas.openxmlformats.org/officeDocument/2006/relationships/settings" Target="settings.xml"/><Relationship Id="rId9" Type="http://schemas.openxmlformats.org/officeDocument/2006/relationships/hyperlink" Target="http://www.bujano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C402-90DE-409D-ABB9-6DF78E6F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KT</Company>
  <LinksUpToDate>false</LinksUpToDate>
  <CharactersWithSpaces>18883</CharactersWithSpaces>
  <SharedDoc>false</SharedDoc>
  <HLinks>
    <vt:vector size="18" baseType="variant">
      <vt:variant>
        <vt:i4>327703</vt:i4>
      </vt:variant>
      <vt:variant>
        <vt:i4>6</vt:i4>
      </vt:variant>
      <vt:variant>
        <vt:i4>0</vt:i4>
      </vt:variant>
      <vt:variant>
        <vt:i4>5</vt:i4>
      </vt:variant>
      <vt:variant>
        <vt:lpwstr>http://www.bujanovac.rs/</vt:lpwstr>
      </vt:variant>
      <vt:variant>
        <vt:lpwstr/>
      </vt:variant>
      <vt:variant>
        <vt:i4>327703</vt:i4>
      </vt:variant>
      <vt:variant>
        <vt:i4>3</vt:i4>
      </vt:variant>
      <vt:variant>
        <vt:i4>0</vt:i4>
      </vt:variant>
      <vt:variant>
        <vt:i4>5</vt:i4>
      </vt:variant>
      <vt:variant>
        <vt:lpwstr>http://www.bujanovac.rs/</vt:lpwstr>
      </vt:variant>
      <vt:variant>
        <vt:lpwstr/>
      </vt:variant>
      <vt:variant>
        <vt:i4>327703</vt:i4>
      </vt:variant>
      <vt:variant>
        <vt:i4>0</vt:i4>
      </vt:variant>
      <vt:variant>
        <vt:i4>0</vt:i4>
      </vt:variant>
      <vt:variant>
        <vt:i4>5</vt:i4>
      </vt:variant>
      <vt:variant>
        <vt:lpwstr>http://www.bujanovac.rs/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SaliSalihi</cp:lastModifiedBy>
  <cp:revision>2</cp:revision>
  <cp:lastPrinted>2022-03-09T06:40:00Z</cp:lastPrinted>
  <dcterms:created xsi:type="dcterms:W3CDTF">2022-03-31T20:09:00Z</dcterms:created>
  <dcterms:modified xsi:type="dcterms:W3CDTF">2022-03-31T20:09:00Z</dcterms:modified>
</cp:coreProperties>
</file>