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CFE" w:rsidRDefault="00350CFE" w:rsidP="00350CFE">
      <w:pPr>
        <w:suppressLineNumbers/>
        <w:autoSpaceDE w:val="0"/>
        <w:autoSpaceDN w:val="0"/>
        <w:adjustRightInd w:val="0"/>
        <w:jc w:val="both"/>
        <w:rPr>
          <w:lang w:val="sq-AL"/>
        </w:rPr>
      </w:pPr>
      <w:r>
        <w:rPr>
          <w:lang w:val="sq-AL"/>
        </w:rPr>
        <w:t xml:space="preserve">На основу </w:t>
      </w:r>
      <w:r>
        <w:t>ч</w:t>
      </w:r>
      <w:r>
        <w:rPr>
          <w:lang w:val="sq-AL"/>
        </w:rPr>
        <w:t>лан</w:t>
      </w:r>
      <w:r w:rsidRPr="00155C3A">
        <w:rPr>
          <w:lang w:val="sq-AL"/>
        </w:rPr>
        <w:t>а 32. став 1. тачке 3. и  6. Закона о локалној самоупра</w:t>
      </w:r>
      <w:r w:rsidR="00A320F1">
        <w:rPr>
          <w:lang w:val="sq-AL"/>
        </w:rPr>
        <w:t>ви („Сл.гласник РС“, бр.129/07</w:t>
      </w:r>
      <w:r w:rsidR="00A320F1">
        <w:t xml:space="preserve">, </w:t>
      </w:r>
      <w:r>
        <w:rPr>
          <w:lang w:val="sq-AL"/>
        </w:rPr>
        <w:t>83/14-др.закон</w:t>
      </w:r>
      <w:r w:rsidR="00A320F1">
        <w:rPr>
          <w:lang w:val="sq-AL"/>
        </w:rPr>
        <w:t>,</w:t>
      </w:r>
      <w:r w:rsidR="00A320F1">
        <w:t xml:space="preserve"> </w:t>
      </w:r>
      <w:r w:rsidR="00A320F1">
        <w:rPr>
          <w:lang w:val="sq-AL"/>
        </w:rPr>
        <w:t>101/2016-dr.zako</w:t>
      </w:r>
      <w:r w:rsidR="00A320F1">
        <w:t>н,</w:t>
      </w:r>
      <w:r>
        <w:rPr>
          <w:lang w:val="sq-AL"/>
        </w:rPr>
        <w:t xml:space="preserve"> 47/2018</w:t>
      </w:r>
      <w:r w:rsidR="00A320F1">
        <w:t xml:space="preserve"> и 111/2021</w:t>
      </w:r>
      <w:r w:rsidR="00A320F1">
        <w:rPr>
          <w:lang w:val="sq-AL"/>
        </w:rPr>
        <w:t>-dr.zako</w:t>
      </w:r>
      <w:r w:rsidR="00A320F1">
        <w:t>н</w:t>
      </w:r>
      <w:r>
        <w:rPr>
          <w:lang w:val="sq-AL"/>
        </w:rPr>
        <w:t xml:space="preserve">), </w:t>
      </w:r>
      <w:r>
        <w:t>ч</w:t>
      </w:r>
      <w:r>
        <w:rPr>
          <w:lang w:val="sq-AL"/>
        </w:rPr>
        <w:t>лан</w:t>
      </w:r>
      <w:r w:rsidRPr="00155C3A">
        <w:rPr>
          <w:lang w:val="sq-AL"/>
        </w:rPr>
        <w:t>а 6.</w:t>
      </w:r>
      <w:r w:rsidR="006807EF">
        <w:rPr>
          <w:lang w:val="sq-AL"/>
        </w:rPr>
        <w:t xml:space="preserve"> </w:t>
      </w:r>
      <w:r w:rsidRPr="00155C3A">
        <w:rPr>
          <w:lang w:val="sq-AL"/>
        </w:rPr>
        <w:t>став 1., тачка 5. Закона о финансирању локалне самоуправе</w:t>
      </w:r>
      <w:r w:rsidRPr="00155C3A">
        <w:rPr>
          <w:color w:val="000000"/>
          <w:lang w:val="sq-AL"/>
        </w:rPr>
        <w:t xml:space="preserve"> („Сл.глaсник РС“, бр. 62/06 , 47/11,  93/12 ,99/13- ускл. дин.изн., 125/14 - ускл. дин.изн. , 95/15 – ускл.дин. изн., 83/16 , 91/16- ускл. дин  изн.,104/16 -др.закон и 96/17 – ускл. дин. изн.,</w:t>
      </w:r>
      <w:r w:rsidRPr="00155C3A">
        <w:rPr>
          <w:i/>
          <w:color w:val="FFE8BF"/>
          <w:lang w:val="sq-AL"/>
        </w:rPr>
        <w:t xml:space="preserve"> </w:t>
      </w:r>
      <w:r w:rsidRPr="00155C3A">
        <w:rPr>
          <w:color w:val="000000"/>
          <w:lang w:val="sq-AL"/>
        </w:rPr>
        <w:t>89/2018</w:t>
      </w:r>
      <w:r w:rsidRPr="00155C3A">
        <w:rPr>
          <w:i/>
          <w:color w:val="000000"/>
          <w:lang w:val="sq-AL"/>
        </w:rPr>
        <w:t xml:space="preserve"> –</w:t>
      </w:r>
      <w:r w:rsidRPr="00155C3A">
        <w:rPr>
          <w:color w:val="000000"/>
          <w:lang w:val="sq-AL"/>
        </w:rPr>
        <w:t>ускл. дин.износ</w:t>
      </w:r>
      <w:r w:rsidR="00D525EE">
        <w:rPr>
          <w:color w:val="000000"/>
        </w:rPr>
        <w:t>,95/2018-др.закон,86/2019-</w:t>
      </w:r>
      <w:r w:rsidR="00D525EE" w:rsidRPr="00D525EE">
        <w:rPr>
          <w:color w:val="000000"/>
          <w:lang w:val="sq-AL"/>
        </w:rPr>
        <w:t xml:space="preserve"> </w:t>
      </w:r>
      <w:r w:rsidR="00D525EE" w:rsidRPr="00155C3A">
        <w:rPr>
          <w:color w:val="000000"/>
          <w:lang w:val="sq-AL"/>
        </w:rPr>
        <w:t>ускл.дин. изн.</w:t>
      </w:r>
      <w:r w:rsidR="00D525EE">
        <w:rPr>
          <w:color w:val="000000"/>
        </w:rPr>
        <w:t>и 126/2020</w:t>
      </w:r>
      <w:r w:rsidR="00D525EE" w:rsidRPr="00D525EE">
        <w:rPr>
          <w:color w:val="000000"/>
          <w:lang w:val="sq-AL"/>
        </w:rPr>
        <w:t xml:space="preserve"> </w:t>
      </w:r>
      <w:r w:rsidR="00D525EE" w:rsidRPr="00155C3A">
        <w:rPr>
          <w:color w:val="000000"/>
          <w:lang w:val="sq-AL"/>
        </w:rPr>
        <w:t>ускл.дин. изн.,</w:t>
      </w:r>
      <w:r w:rsidR="007C6B61">
        <w:rPr>
          <w:color w:val="000000"/>
        </w:rPr>
        <w:t>99/21</w:t>
      </w:r>
      <w:r w:rsidR="007C6B61" w:rsidRPr="007C6B61">
        <w:rPr>
          <w:color w:val="000000"/>
          <w:lang w:val="sq-AL"/>
        </w:rPr>
        <w:t xml:space="preserve"> </w:t>
      </w:r>
      <w:r w:rsidR="007C6B61" w:rsidRPr="00155C3A">
        <w:rPr>
          <w:color w:val="000000"/>
          <w:lang w:val="sq-AL"/>
        </w:rPr>
        <w:t>ускл.дин. изн.</w:t>
      </w:r>
      <w:r w:rsidR="008D22DA">
        <w:rPr>
          <w:color w:val="000000"/>
        </w:rPr>
        <w:t>,</w:t>
      </w:r>
      <w:r w:rsidR="007C6B61">
        <w:rPr>
          <w:color w:val="000000"/>
        </w:rPr>
        <w:t xml:space="preserve"> 111/2021-др.закон</w:t>
      </w:r>
      <w:r w:rsidR="00772668">
        <w:rPr>
          <w:color w:val="000000"/>
        </w:rPr>
        <w:t xml:space="preserve"> и 124/2022</w:t>
      </w:r>
      <w:r w:rsidR="001440B0">
        <w:rPr>
          <w:color w:val="000000"/>
          <w:lang w:val="sq-AL"/>
        </w:rPr>
        <w:t xml:space="preserve"> -</w:t>
      </w:r>
      <w:r w:rsidR="00772668">
        <w:rPr>
          <w:color w:val="000000"/>
        </w:rPr>
        <w:t xml:space="preserve"> ускл.дин.изнн</w:t>
      </w:r>
      <w:r w:rsidR="00C059FD">
        <w:rPr>
          <w:color w:val="000000"/>
        </w:rPr>
        <w:t>, 97/23</w:t>
      </w:r>
      <w:r w:rsidR="00C059FD" w:rsidRPr="00C059FD">
        <w:rPr>
          <w:color w:val="000000"/>
          <w:lang w:val="sq-AL"/>
        </w:rPr>
        <w:t xml:space="preserve"> </w:t>
      </w:r>
      <w:r w:rsidR="00C059FD" w:rsidRPr="00155C3A">
        <w:rPr>
          <w:color w:val="000000"/>
          <w:lang w:val="sq-AL"/>
        </w:rPr>
        <w:t>ускл.дин. изн</w:t>
      </w:r>
      <w:r w:rsidR="00C059FD">
        <w:rPr>
          <w:color w:val="000000"/>
          <w:lang w:val="sq-AL"/>
        </w:rPr>
        <w:t xml:space="preserve"> i 85/24</w:t>
      </w:r>
      <w:r w:rsidR="00C059FD" w:rsidRPr="00C059FD">
        <w:rPr>
          <w:color w:val="000000"/>
          <w:lang w:val="sq-AL"/>
        </w:rPr>
        <w:t xml:space="preserve"> </w:t>
      </w:r>
      <w:r w:rsidR="00C059FD" w:rsidRPr="00155C3A">
        <w:rPr>
          <w:color w:val="000000"/>
          <w:lang w:val="sq-AL"/>
        </w:rPr>
        <w:t>ускл.дин. изн</w:t>
      </w:r>
      <w:r w:rsidRPr="00155C3A">
        <w:rPr>
          <w:lang w:val="sq-AL"/>
        </w:rPr>
        <w:t xml:space="preserve">), </w:t>
      </w:r>
      <w:r>
        <w:t>ч</w:t>
      </w:r>
      <w:r>
        <w:rPr>
          <w:lang w:val="sq-AL"/>
        </w:rPr>
        <w:t>лан</w:t>
      </w:r>
      <w:r w:rsidRPr="00155C3A">
        <w:rPr>
          <w:lang w:val="sq-AL"/>
        </w:rPr>
        <w:t>а  236-242. Закона о накнадама за коришћење јавних добара</w:t>
      </w:r>
      <w:r w:rsidRPr="00155C3A">
        <w:rPr>
          <w:color w:val="000000"/>
          <w:lang w:val="sq-AL"/>
        </w:rPr>
        <w:t xml:space="preserve"> („Сл.</w:t>
      </w:r>
      <w:r w:rsidR="00F4579E">
        <w:rPr>
          <w:color w:val="000000"/>
        </w:rPr>
        <w:t xml:space="preserve">гласник </w:t>
      </w:r>
      <w:r w:rsidRPr="00155C3A">
        <w:rPr>
          <w:color w:val="000000"/>
          <w:lang w:val="sq-AL"/>
        </w:rPr>
        <w:t>РС“, бр.95/18</w:t>
      </w:r>
      <w:r w:rsidR="00F57551">
        <w:rPr>
          <w:color w:val="000000"/>
        </w:rPr>
        <w:t>,</w:t>
      </w:r>
      <w:r w:rsidR="007834AD">
        <w:rPr>
          <w:color w:val="000000"/>
          <w:lang w:val="sq-AL"/>
        </w:rPr>
        <w:t xml:space="preserve"> 49/2019,</w:t>
      </w:r>
      <w:r w:rsidR="00F57551">
        <w:rPr>
          <w:color w:val="000000"/>
        </w:rPr>
        <w:t xml:space="preserve"> </w:t>
      </w:r>
      <w:r w:rsidR="007834AD">
        <w:rPr>
          <w:color w:val="000000"/>
          <w:lang w:val="sq-AL"/>
        </w:rPr>
        <w:t>86/2019</w:t>
      </w:r>
      <w:r w:rsidR="007834AD" w:rsidRPr="007834AD">
        <w:rPr>
          <w:color w:val="000000"/>
          <w:lang w:val="sq-AL"/>
        </w:rPr>
        <w:t xml:space="preserve"> </w:t>
      </w:r>
      <w:r w:rsidR="007834AD" w:rsidRPr="00155C3A">
        <w:rPr>
          <w:color w:val="000000"/>
          <w:lang w:val="sq-AL"/>
        </w:rPr>
        <w:t>ускл. дин.износ</w:t>
      </w:r>
      <w:r w:rsidR="007834AD">
        <w:rPr>
          <w:color w:val="000000"/>
        </w:rPr>
        <w:t xml:space="preserve">, 156/2020 </w:t>
      </w:r>
      <w:r w:rsidR="007834AD" w:rsidRPr="00155C3A">
        <w:rPr>
          <w:color w:val="000000"/>
          <w:lang w:val="sq-AL"/>
        </w:rPr>
        <w:t>ускл. дин.износ</w:t>
      </w:r>
      <w:r w:rsidR="00B862C9">
        <w:rPr>
          <w:color w:val="000000"/>
        </w:rPr>
        <w:t>,</w:t>
      </w:r>
      <w:r w:rsidR="007834AD">
        <w:rPr>
          <w:color w:val="000000"/>
        </w:rPr>
        <w:t xml:space="preserve"> 15/2021-доп.</w:t>
      </w:r>
      <w:r w:rsidR="007834AD" w:rsidRPr="007834AD">
        <w:rPr>
          <w:color w:val="000000"/>
          <w:lang w:val="sq-AL"/>
        </w:rPr>
        <w:t xml:space="preserve"> </w:t>
      </w:r>
      <w:r w:rsidR="007834AD" w:rsidRPr="00155C3A">
        <w:rPr>
          <w:color w:val="000000"/>
          <w:lang w:val="sq-AL"/>
        </w:rPr>
        <w:t>ускл. дин.износ</w:t>
      </w:r>
      <w:r w:rsidR="00B862C9">
        <w:rPr>
          <w:color w:val="000000"/>
          <w:lang w:val="sq-AL"/>
        </w:rPr>
        <w:t xml:space="preserve"> </w:t>
      </w:r>
      <w:r w:rsidR="00B862C9">
        <w:rPr>
          <w:color w:val="000000"/>
        </w:rPr>
        <w:t>и</w:t>
      </w:r>
      <w:r w:rsidR="00B862C9">
        <w:rPr>
          <w:color w:val="000000"/>
          <w:lang w:val="sq-AL"/>
        </w:rPr>
        <w:t xml:space="preserve"> 15/2023</w:t>
      </w:r>
      <w:r w:rsidR="00B862C9" w:rsidRPr="00B862C9">
        <w:rPr>
          <w:color w:val="000000"/>
          <w:lang w:val="sq-AL"/>
        </w:rPr>
        <w:t xml:space="preserve"> </w:t>
      </w:r>
      <w:r w:rsidR="00B862C9" w:rsidRPr="00155C3A">
        <w:rPr>
          <w:color w:val="000000"/>
          <w:lang w:val="sq-AL"/>
        </w:rPr>
        <w:t>ускл. дин.износ</w:t>
      </w:r>
      <w:r w:rsidR="0058680D">
        <w:rPr>
          <w:color w:val="000000"/>
          <w:lang w:val="sq-AL"/>
        </w:rPr>
        <w:t xml:space="preserve">, 92/23 </w:t>
      </w:r>
      <w:r w:rsidR="0058680D">
        <w:rPr>
          <w:color w:val="000000"/>
        </w:rPr>
        <w:t>и 120/23</w:t>
      </w:r>
      <w:r w:rsidR="0058680D" w:rsidRPr="0058680D">
        <w:rPr>
          <w:color w:val="000000"/>
          <w:lang w:val="sq-AL"/>
        </w:rPr>
        <w:t xml:space="preserve"> </w:t>
      </w:r>
      <w:r w:rsidR="0058680D">
        <w:rPr>
          <w:color w:val="000000"/>
        </w:rPr>
        <w:t>-</w:t>
      </w:r>
      <w:r w:rsidR="0058680D" w:rsidRPr="00155C3A">
        <w:rPr>
          <w:color w:val="000000"/>
          <w:lang w:val="sq-AL"/>
        </w:rPr>
        <w:t>ускл. дин.износ</w:t>
      </w:r>
      <w:r>
        <w:rPr>
          <w:lang w:val="sq-AL"/>
        </w:rPr>
        <w:t xml:space="preserve">) и </w:t>
      </w:r>
      <w:r>
        <w:t>ч</w:t>
      </w:r>
      <w:r>
        <w:rPr>
          <w:lang w:val="sq-AL"/>
        </w:rPr>
        <w:t>лан</w:t>
      </w:r>
      <w:r w:rsidRPr="00155C3A">
        <w:rPr>
          <w:lang w:val="sq-AL"/>
        </w:rPr>
        <w:t xml:space="preserve">а 41. став1. тачке 3. Статута општине Бујановац („Службени гласник општине Бујановац“, бр.5/19), Скупштина општине Бујановац, на седници одржаној дана </w:t>
      </w:r>
      <w:r w:rsidR="00495E08" w:rsidRPr="00495E08">
        <w:rPr>
          <w:rFonts w:eastAsia="Arial"/>
          <w:b/>
        </w:rPr>
        <w:t>27.12</w:t>
      </w:r>
      <w:r w:rsidR="009F36BD" w:rsidRPr="00495E08">
        <w:rPr>
          <w:rFonts w:eastAsia="Arial"/>
          <w:b/>
          <w:lang w:val="sq-AL"/>
        </w:rPr>
        <w:t>.2024</w:t>
      </w:r>
      <w:r w:rsidRPr="00155C3A">
        <w:rPr>
          <w:lang w:val="sq-AL"/>
        </w:rPr>
        <w:t>.године, донела је</w:t>
      </w:r>
    </w:p>
    <w:p w:rsidR="007834AD" w:rsidRPr="003B126E" w:rsidRDefault="007834AD" w:rsidP="00350CFE">
      <w:pPr>
        <w:suppressLineNumbers/>
        <w:autoSpaceDE w:val="0"/>
        <w:autoSpaceDN w:val="0"/>
        <w:adjustRightInd w:val="0"/>
        <w:jc w:val="both"/>
      </w:pPr>
    </w:p>
    <w:p w:rsidR="00350CFE" w:rsidRPr="00155C3A" w:rsidRDefault="00350CFE" w:rsidP="00350CFE">
      <w:pPr>
        <w:suppressLineNumbers/>
        <w:autoSpaceDE w:val="0"/>
        <w:autoSpaceDN w:val="0"/>
        <w:adjustRightInd w:val="0"/>
        <w:jc w:val="both"/>
        <w:rPr>
          <w:lang w:val="sq-AL"/>
        </w:rPr>
      </w:pPr>
      <w:r w:rsidRPr="00155C3A">
        <w:rPr>
          <w:lang w:val="sq-AL"/>
        </w:rPr>
        <w:t>Në bazë të nenit 32. alinea 1. pika 3 dhe 6. të Ligjit mbi vetadministrimin lokal (“Gazeta zyrtare e RS” nr. 129/07, 8</w:t>
      </w:r>
      <w:r w:rsidR="00BB2AF2">
        <w:rPr>
          <w:lang w:val="sq-AL"/>
        </w:rPr>
        <w:t xml:space="preserve">3/14 </w:t>
      </w:r>
      <w:r w:rsidR="00BB2AF2">
        <w:t>-</w:t>
      </w:r>
      <w:r w:rsidR="00F636D0">
        <w:rPr>
          <w:lang w:val="sq-AL"/>
        </w:rPr>
        <w:t xml:space="preserve"> ligji tjetër</w:t>
      </w:r>
      <w:r w:rsidR="003E1F21">
        <w:rPr>
          <w:lang w:val="sq-AL"/>
        </w:rPr>
        <w:t>,101/2016</w:t>
      </w:r>
      <w:r w:rsidR="00BB2AF2">
        <w:t xml:space="preserve"> -</w:t>
      </w:r>
      <w:r w:rsidR="00BB2AF2">
        <w:rPr>
          <w:lang w:val="sq-AL"/>
        </w:rPr>
        <w:t xml:space="preserve"> ligji tjetër</w:t>
      </w:r>
      <w:r w:rsidR="00BB2AF2">
        <w:t>,</w:t>
      </w:r>
      <w:r w:rsidR="00F636D0">
        <w:rPr>
          <w:lang w:val="sq-AL"/>
        </w:rPr>
        <w:t xml:space="preserve"> 47/2018</w:t>
      </w:r>
      <w:r w:rsidR="00BB2AF2">
        <w:t xml:space="preserve"> </w:t>
      </w:r>
      <w:r w:rsidR="00BB2AF2">
        <w:rPr>
          <w:lang w:val="sq-AL"/>
        </w:rPr>
        <w:t>dhe111/2021</w:t>
      </w:r>
      <w:r w:rsidR="00BB2AF2">
        <w:t>-</w:t>
      </w:r>
      <w:r w:rsidR="00BB2AF2">
        <w:rPr>
          <w:lang w:val="sq-AL"/>
        </w:rPr>
        <w:t xml:space="preserve"> ligji tjetër</w:t>
      </w:r>
      <w:r w:rsidRPr="00155C3A">
        <w:rPr>
          <w:lang w:val="sq-AL"/>
        </w:rPr>
        <w:t xml:space="preserve">), të nenit 6 parag. 1 pika 5. të Ligjit mbi financimin e vetadministratës lokale (“Gazeta zyrtare e RS” nr. 62/06, 47/11, </w:t>
      </w:r>
      <w:r w:rsidRPr="00155C3A">
        <w:rPr>
          <w:color w:val="000000"/>
          <w:lang w:val="sq-AL"/>
        </w:rPr>
        <w:t>93/12 ,99/13 – i harm. me shumat në din., 125/14 - i harm. me shumat në din., 95/15 – i harm. me shumat në din., 83/16 , 91/16 - 95/15 – i harm. me shumat në din.104/16 – ligj tjetër dhe 96/17</w:t>
      </w:r>
      <w:r w:rsidRPr="00155C3A">
        <w:rPr>
          <w:lang w:val="sq-AL"/>
        </w:rPr>
        <w:t xml:space="preserve"> - </w:t>
      </w:r>
      <w:r w:rsidRPr="00155C3A">
        <w:rPr>
          <w:color w:val="000000"/>
          <w:lang w:val="sq-AL"/>
        </w:rPr>
        <w:t>i harm. me s</w:t>
      </w:r>
      <w:r w:rsidR="007B4C6C">
        <w:rPr>
          <w:color w:val="000000"/>
          <w:lang w:val="sq-AL"/>
        </w:rPr>
        <w:t xml:space="preserve">humat në din., 89/2018 - </w:t>
      </w:r>
      <w:r w:rsidR="007B4C6C" w:rsidRPr="00155C3A">
        <w:rPr>
          <w:color w:val="000000"/>
          <w:lang w:val="sq-AL"/>
        </w:rPr>
        <w:t>i harm. me shumat në din</w:t>
      </w:r>
      <w:r w:rsidR="007B4C6C">
        <w:rPr>
          <w:color w:val="000000"/>
        </w:rPr>
        <w:t>,95/2018-</w:t>
      </w:r>
      <w:r w:rsidR="007B4C6C" w:rsidRPr="007B4C6C">
        <w:rPr>
          <w:color w:val="000000"/>
          <w:lang w:val="sq-AL"/>
        </w:rPr>
        <w:t xml:space="preserve"> </w:t>
      </w:r>
      <w:r w:rsidR="007B4C6C" w:rsidRPr="00155C3A">
        <w:rPr>
          <w:color w:val="000000"/>
          <w:lang w:val="sq-AL"/>
        </w:rPr>
        <w:t>ligj tjetër</w:t>
      </w:r>
      <w:r w:rsidR="007B4C6C">
        <w:rPr>
          <w:color w:val="000000"/>
        </w:rPr>
        <w:t>,</w:t>
      </w:r>
      <w:r w:rsidR="00870FFC">
        <w:rPr>
          <w:color w:val="000000"/>
          <w:lang w:val="sq-AL"/>
        </w:rPr>
        <w:t xml:space="preserve"> </w:t>
      </w:r>
      <w:r w:rsidR="007B4C6C">
        <w:rPr>
          <w:color w:val="000000"/>
        </w:rPr>
        <w:t>86/2019</w:t>
      </w:r>
      <w:r w:rsidR="007B4C6C">
        <w:rPr>
          <w:color w:val="000000"/>
          <w:lang w:val="sq-AL"/>
        </w:rPr>
        <w:t xml:space="preserve"> -</w:t>
      </w:r>
      <w:r w:rsidRPr="00155C3A">
        <w:rPr>
          <w:color w:val="000000"/>
          <w:lang w:val="sq-AL"/>
        </w:rPr>
        <w:t xml:space="preserve"> harm. me shumat në din.</w:t>
      </w:r>
      <w:r w:rsidR="007B4C6C">
        <w:rPr>
          <w:color w:val="000000"/>
          <w:lang w:val="sq-AL"/>
        </w:rPr>
        <w:t xml:space="preserve"> d</w:t>
      </w:r>
      <w:r w:rsidR="007B4C6C">
        <w:rPr>
          <w:color w:val="000000"/>
        </w:rPr>
        <w:t>he</w:t>
      </w:r>
      <w:r w:rsidR="007B4C6C">
        <w:rPr>
          <w:color w:val="000000"/>
          <w:lang w:val="sq-AL"/>
        </w:rPr>
        <w:t>126/202</w:t>
      </w:r>
      <w:r w:rsidR="00870FFC">
        <w:rPr>
          <w:color w:val="000000"/>
          <w:lang w:val="sq-AL"/>
        </w:rPr>
        <w:t>0</w:t>
      </w:r>
      <w:r w:rsidR="007B4C6C" w:rsidRPr="007B4C6C">
        <w:rPr>
          <w:color w:val="000000"/>
          <w:lang w:val="sq-AL"/>
        </w:rPr>
        <w:t xml:space="preserve"> </w:t>
      </w:r>
      <w:r w:rsidR="007B4C6C" w:rsidRPr="00155C3A">
        <w:rPr>
          <w:color w:val="000000"/>
          <w:lang w:val="sq-AL"/>
        </w:rPr>
        <w:t>harm. me shumat në din</w:t>
      </w:r>
      <w:r w:rsidR="007B4C6C">
        <w:rPr>
          <w:color w:val="000000"/>
          <w:lang w:val="sq-AL"/>
        </w:rPr>
        <w:t>.</w:t>
      </w:r>
      <w:r w:rsidR="00761C19">
        <w:rPr>
          <w:color w:val="000000"/>
          <w:lang w:val="sq-AL"/>
        </w:rPr>
        <w:t>99/21</w:t>
      </w:r>
      <w:r w:rsidR="00761C19" w:rsidRPr="00761C19">
        <w:rPr>
          <w:color w:val="000000"/>
          <w:lang w:val="sq-AL"/>
        </w:rPr>
        <w:t xml:space="preserve"> </w:t>
      </w:r>
      <w:r w:rsidR="00761C19" w:rsidRPr="00155C3A">
        <w:rPr>
          <w:color w:val="000000"/>
          <w:lang w:val="sq-AL"/>
        </w:rPr>
        <w:t>i harm. me shumat në din</w:t>
      </w:r>
      <w:r w:rsidR="008D22DA">
        <w:rPr>
          <w:color w:val="000000"/>
          <w:lang w:val="sq-AL"/>
        </w:rPr>
        <w:t>.,</w:t>
      </w:r>
      <w:r w:rsidR="00761C19">
        <w:rPr>
          <w:color w:val="000000"/>
          <w:lang w:val="sq-AL"/>
        </w:rPr>
        <w:t xml:space="preserve"> 111/2021-ligji tjetër</w:t>
      </w:r>
      <w:r w:rsidR="00030AEC">
        <w:rPr>
          <w:color w:val="000000"/>
          <w:lang w:val="sq-AL"/>
        </w:rPr>
        <w:t xml:space="preserve"> dhe 124/2022 -</w:t>
      </w:r>
      <w:r w:rsidR="00030AEC" w:rsidRPr="00030AEC">
        <w:rPr>
          <w:color w:val="000000"/>
          <w:lang w:val="sq-AL"/>
        </w:rPr>
        <w:t xml:space="preserve"> </w:t>
      </w:r>
      <w:r w:rsidR="00030AEC" w:rsidRPr="00155C3A">
        <w:rPr>
          <w:color w:val="000000"/>
          <w:lang w:val="sq-AL"/>
        </w:rPr>
        <w:t>harm. me shumat në din</w:t>
      </w:r>
      <w:r w:rsidR="00030AEC">
        <w:rPr>
          <w:color w:val="000000"/>
          <w:lang w:val="sq-AL"/>
        </w:rPr>
        <w:t>.</w:t>
      </w:r>
      <w:r w:rsidR="00B740F7">
        <w:rPr>
          <w:color w:val="000000"/>
          <w:lang w:val="sq-AL"/>
        </w:rPr>
        <w:t>, 97/23</w:t>
      </w:r>
      <w:r w:rsidR="00B740F7" w:rsidRPr="00B740F7">
        <w:rPr>
          <w:color w:val="000000"/>
          <w:lang w:val="sq-AL"/>
        </w:rPr>
        <w:t xml:space="preserve"> </w:t>
      </w:r>
      <w:r w:rsidR="00B740F7" w:rsidRPr="00155C3A">
        <w:rPr>
          <w:color w:val="000000"/>
          <w:lang w:val="sq-AL"/>
        </w:rPr>
        <w:t>i harm. me shumat në din</w:t>
      </w:r>
      <w:r w:rsidR="00B740F7">
        <w:rPr>
          <w:color w:val="000000"/>
          <w:lang w:val="sq-AL"/>
        </w:rPr>
        <w:t>., dhe85/24</w:t>
      </w:r>
      <w:r w:rsidR="00B740F7" w:rsidRPr="00B740F7">
        <w:rPr>
          <w:color w:val="000000"/>
          <w:lang w:val="sq-AL"/>
        </w:rPr>
        <w:t xml:space="preserve"> </w:t>
      </w:r>
      <w:r w:rsidR="00B740F7" w:rsidRPr="00155C3A">
        <w:rPr>
          <w:color w:val="000000"/>
          <w:lang w:val="sq-AL"/>
        </w:rPr>
        <w:t>i harm. me shumat në din</w:t>
      </w:r>
      <w:r w:rsidR="00030AEC">
        <w:rPr>
          <w:color w:val="000000"/>
          <w:lang w:val="sq-AL"/>
        </w:rPr>
        <w:t xml:space="preserve"> </w:t>
      </w:r>
      <w:r w:rsidRPr="00155C3A">
        <w:rPr>
          <w:color w:val="000000"/>
          <w:lang w:val="sq-AL"/>
        </w:rPr>
        <w:t>),</w:t>
      </w:r>
      <w:r w:rsidR="004A74B5">
        <w:rPr>
          <w:color w:val="000000"/>
          <w:lang w:val="sq-AL"/>
        </w:rPr>
        <w:t xml:space="preserve"> të nenit</w:t>
      </w:r>
      <w:r w:rsidR="00C54F34">
        <w:rPr>
          <w:color w:val="000000"/>
          <w:lang w:val="sq-AL"/>
        </w:rPr>
        <w:t xml:space="preserve"> </w:t>
      </w:r>
      <w:r w:rsidR="004A74B5">
        <w:rPr>
          <w:color w:val="000000"/>
          <w:lang w:val="sq-AL"/>
        </w:rPr>
        <w:t>236-242.</w:t>
      </w:r>
      <w:r w:rsidRPr="00155C3A">
        <w:rPr>
          <w:color w:val="000000"/>
          <w:lang w:val="sq-AL"/>
        </w:rPr>
        <w:t xml:space="preserve"> </w:t>
      </w:r>
      <w:r w:rsidR="004A74B5">
        <w:rPr>
          <w:color w:val="000000"/>
          <w:lang w:val="sq-AL"/>
        </w:rPr>
        <w:t xml:space="preserve">Ligjit mbi kompenzimin </w:t>
      </w:r>
      <w:r w:rsidR="00187FCE">
        <w:rPr>
          <w:color w:val="000000"/>
          <w:lang w:val="sq-AL"/>
        </w:rPr>
        <w:t xml:space="preserve">për shfrytëzmin e të mirave materiale </w:t>
      </w:r>
      <w:r w:rsidR="004A74B5" w:rsidRPr="00155C3A">
        <w:rPr>
          <w:lang w:val="sq-AL"/>
        </w:rPr>
        <w:t>(“Gazeta zyrtare e RS” nr</w:t>
      </w:r>
      <w:r w:rsidR="004A74B5">
        <w:rPr>
          <w:lang w:val="sq-AL"/>
        </w:rPr>
        <w:t>.95/2018</w:t>
      </w:r>
      <w:r w:rsidR="003B126E">
        <w:rPr>
          <w:lang w:val="sq-AL"/>
        </w:rPr>
        <w:t>, 86/2019</w:t>
      </w:r>
      <w:r w:rsidR="003B126E" w:rsidRPr="003B126E">
        <w:rPr>
          <w:color w:val="000000"/>
          <w:lang w:val="sq-AL"/>
        </w:rPr>
        <w:t xml:space="preserve"> </w:t>
      </w:r>
      <w:r w:rsidR="003B126E" w:rsidRPr="00155C3A">
        <w:rPr>
          <w:color w:val="000000"/>
          <w:lang w:val="sq-AL"/>
        </w:rPr>
        <w:t>i harm. me s</w:t>
      </w:r>
      <w:r w:rsidR="003B126E">
        <w:rPr>
          <w:color w:val="000000"/>
          <w:lang w:val="sq-AL"/>
        </w:rPr>
        <w:t>humat në din., 86/2019</w:t>
      </w:r>
      <w:r w:rsidR="003B126E" w:rsidRPr="003B126E">
        <w:rPr>
          <w:color w:val="000000"/>
          <w:lang w:val="sq-AL"/>
        </w:rPr>
        <w:t xml:space="preserve"> </w:t>
      </w:r>
      <w:r w:rsidR="003B126E" w:rsidRPr="00155C3A">
        <w:rPr>
          <w:color w:val="000000"/>
          <w:lang w:val="sq-AL"/>
        </w:rPr>
        <w:t>i harm. me s</w:t>
      </w:r>
      <w:r w:rsidR="003B126E">
        <w:rPr>
          <w:color w:val="000000"/>
          <w:lang w:val="sq-AL"/>
        </w:rPr>
        <w:t xml:space="preserve">humat në din.,156/2020 </w:t>
      </w:r>
      <w:r w:rsidR="003B126E" w:rsidRPr="00155C3A">
        <w:rPr>
          <w:color w:val="000000"/>
          <w:lang w:val="sq-AL"/>
        </w:rPr>
        <w:t>i harm. me s</w:t>
      </w:r>
      <w:r w:rsidR="00F575A5">
        <w:rPr>
          <w:color w:val="000000"/>
          <w:lang w:val="sq-AL"/>
        </w:rPr>
        <w:t xml:space="preserve">humat në din., </w:t>
      </w:r>
      <w:r w:rsidR="003B126E">
        <w:rPr>
          <w:color w:val="000000"/>
          <w:lang w:val="sq-AL"/>
        </w:rPr>
        <w:t>15/2021-</w:t>
      </w:r>
      <w:r w:rsidR="003B126E" w:rsidRPr="003B126E">
        <w:rPr>
          <w:color w:val="000000"/>
          <w:lang w:val="sq-AL"/>
        </w:rPr>
        <w:t xml:space="preserve"> </w:t>
      </w:r>
      <w:r w:rsidR="003B126E">
        <w:rPr>
          <w:color w:val="000000"/>
          <w:lang w:val="sq-AL"/>
        </w:rPr>
        <w:t xml:space="preserve">plotësuar. </w:t>
      </w:r>
      <w:r w:rsidR="003B126E" w:rsidRPr="00155C3A">
        <w:rPr>
          <w:color w:val="000000"/>
          <w:lang w:val="sq-AL"/>
        </w:rPr>
        <w:t>i harm. me s</w:t>
      </w:r>
      <w:r w:rsidR="003B126E">
        <w:rPr>
          <w:color w:val="000000"/>
          <w:lang w:val="sq-AL"/>
        </w:rPr>
        <w:t>humat në din.</w:t>
      </w:r>
      <w:r w:rsidR="00B862C9">
        <w:rPr>
          <w:color w:val="000000"/>
          <w:lang w:val="sq-AL"/>
        </w:rPr>
        <w:t>dhe 15/2023</w:t>
      </w:r>
      <w:r w:rsidR="00D15481">
        <w:rPr>
          <w:color w:val="000000"/>
          <w:lang w:val="sq-AL"/>
        </w:rPr>
        <w:t>-</w:t>
      </w:r>
      <w:r w:rsidR="00B862C9" w:rsidRPr="00B862C9">
        <w:rPr>
          <w:color w:val="000000"/>
          <w:lang w:val="sq-AL"/>
        </w:rPr>
        <w:t xml:space="preserve"> </w:t>
      </w:r>
      <w:r w:rsidR="00B862C9" w:rsidRPr="00155C3A">
        <w:rPr>
          <w:color w:val="000000"/>
          <w:lang w:val="sq-AL"/>
        </w:rPr>
        <w:t>harm. me s</w:t>
      </w:r>
      <w:r w:rsidR="00B862C9">
        <w:rPr>
          <w:color w:val="000000"/>
          <w:lang w:val="sq-AL"/>
        </w:rPr>
        <w:t>humat në din.</w:t>
      </w:r>
      <w:r w:rsidR="00D15481">
        <w:rPr>
          <w:color w:val="000000"/>
          <w:lang w:val="sq-AL"/>
        </w:rPr>
        <w:t>,92/93 dhe120/23-</w:t>
      </w:r>
      <w:r w:rsidR="00D15481" w:rsidRPr="00D15481">
        <w:rPr>
          <w:color w:val="000000"/>
          <w:lang w:val="sq-AL"/>
        </w:rPr>
        <w:t xml:space="preserve"> </w:t>
      </w:r>
      <w:r w:rsidR="00D15481" w:rsidRPr="00155C3A">
        <w:rPr>
          <w:color w:val="000000"/>
          <w:lang w:val="sq-AL"/>
        </w:rPr>
        <w:t>harm. me s</w:t>
      </w:r>
      <w:r w:rsidR="00D15481">
        <w:rPr>
          <w:color w:val="000000"/>
          <w:lang w:val="sq-AL"/>
        </w:rPr>
        <w:t>humat në din</w:t>
      </w:r>
      <w:r w:rsidR="004A74B5">
        <w:rPr>
          <w:lang w:val="sq-AL"/>
        </w:rPr>
        <w:t xml:space="preserve">), dhe </w:t>
      </w:r>
      <w:r w:rsidR="004A74B5">
        <w:rPr>
          <w:color w:val="000000"/>
          <w:lang w:val="sq-AL"/>
        </w:rPr>
        <w:t xml:space="preserve"> </w:t>
      </w:r>
      <w:r w:rsidRPr="00155C3A">
        <w:rPr>
          <w:lang w:val="sq-AL"/>
        </w:rPr>
        <w:t xml:space="preserve">të nenit 41. alinea 1. pika 3. të Statutit të Komunës së Bujanocit  (“Gazeta e zyrtare e Komunës së Bujanocit” nr.5/19), Kuvendi i Komunës së Bujanocit në seancën e mbajtur më </w:t>
      </w:r>
      <w:r w:rsidR="00495E08" w:rsidRPr="00495E08">
        <w:rPr>
          <w:rFonts w:eastAsia="Arial"/>
          <w:b/>
        </w:rPr>
        <w:t>27.12</w:t>
      </w:r>
      <w:r w:rsidR="009F36BD" w:rsidRPr="00495E08">
        <w:rPr>
          <w:rFonts w:eastAsia="Arial"/>
          <w:b/>
          <w:lang w:val="sq-AL"/>
        </w:rPr>
        <w:t>.2024</w:t>
      </w:r>
      <w:r w:rsidR="00837AD2">
        <w:rPr>
          <w:rFonts w:eastAsia="Arial"/>
          <w:b/>
          <w:lang w:val="sq-AL"/>
        </w:rPr>
        <w:t xml:space="preserve"> </w:t>
      </w:r>
      <w:r w:rsidRPr="00155C3A">
        <w:rPr>
          <w:lang w:val="sq-AL"/>
        </w:rPr>
        <w:t>nxjerr</w:t>
      </w:r>
    </w:p>
    <w:p w:rsidR="00350CFE" w:rsidRDefault="00350CFE" w:rsidP="00350CFE">
      <w:pPr>
        <w:suppressLineNumbers/>
        <w:autoSpaceDE w:val="0"/>
        <w:autoSpaceDN w:val="0"/>
        <w:adjustRightInd w:val="0"/>
        <w:jc w:val="both"/>
        <w:rPr>
          <w:lang w:val="sq-AL"/>
        </w:rPr>
      </w:pPr>
      <w:r w:rsidRPr="00155C3A">
        <w:rPr>
          <w:lang w:val="sq-AL"/>
        </w:rPr>
        <w:tab/>
      </w:r>
    </w:p>
    <w:p w:rsidR="00614DFA" w:rsidRPr="00155C3A" w:rsidRDefault="00614DFA" w:rsidP="00350CFE">
      <w:pPr>
        <w:suppressLineNumbers/>
        <w:autoSpaceDE w:val="0"/>
        <w:autoSpaceDN w:val="0"/>
        <w:adjustRightInd w:val="0"/>
        <w:jc w:val="both"/>
        <w:rPr>
          <w:color w:val="000000"/>
          <w:lang w:val="sq-AL"/>
        </w:rPr>
      </w:pPr>
    </w:p>
    <w:p w:rsidR="0043072C" w:rsidRPr="0043072C" w:rsidRDefault="0043072C" w:rsidP="0043072C">
      <w:pPr>
        <w:suppressLineNumbers/>
        <w:autoSpaceDE w:val="0"/>
        <w:autoSpaceDN w:val="0"/>
        <w:adjustRightInd w:val="0"/>
        <w:jc w:val="center"/>
        <w:rPr>
          <w:b/>
          <w:color w:val="000000"/>
        </w:rPr>
      </w:pPr>
    </w:p>
    <w:p w:rsidR="00350CFE" w:rsidRPr="00FB492C" w:rsidRDefault="00350CFE" w:rsidP="00350CFE">
      <w:pPr>
        <w:widowControl w:val="0"/>
        <w:suppressLineNumbers/>
        <w:autoSpaceDE w:val="0"/>
        <w:autoSpaceDN w:val="0"/>
        <w:adjustRightInd w:val="0"/>
        <w:ind w:firstLine="0"/>
        <w:jc w:val="center"/>
        <w:rPr>
          <w:color w:val="000000"/>
          <w:lang/>
        </w:rPr>
      </w:pPr>
      <w:r w:rsidRPr="00155C3A">
        <w:rPr>
          <w:b/>
          <w:bCs/>
          <w:color w:val="000000"/>
          <w:lang w:val="sq-AL"/>
        </w:rPr>
        <w:t xml:space="preserve">О Д Л У К </w:t>
      </w:r>
      <w:r w:rsidR="00FB492C">
        <w:rPr>
          <w:b/>
          <w:bCs/>
          <w:color w:val="000000"/>
          <w:lang/>
        </w:rPr>
        <w:t>А</w:t>
      </w:r>
    </w:p>
    <w:p w:rsidR="00350CFE" w:rsidRPr="00391F15" w:rsidRDefault="00350CFE" w:rsidP="00350CFE">
      <w:pPr>
        <w:widowControl w:val="0"/>
        <w:suppressLineNumbers/>
        <w:autoSpaceDE w:val="0"/>
        <w:autoSpaceDN w:val="0"/>
        <w:adjustRightInd w:val="0"/>
        <w:ind w:firstLine="0"/>
        <w:jc w:val="center"/>
        <w:rPr>
          <w:b/>
          <w:bCs/>
          <w:color w:val="000000"/>
        </w:rPr>
      </w:pPr>
      <w:r w:rsidRPr="00155C3A">
        <w:rPr>
          <w:b/>
          <w:bCs/>
          <w:color w:val="000000"/>
          <w:lang w:val="sq-AL"/>
        </w:rPr>
        <w:t>О НАКНАДАМА ЗА КОРИШЋЕЊЕ ЈАВНИХ ПОВРШИНА</w:t>
      </w:r>
      <w:r w:rsidR="001D20A4">
        <w:rPr>
          <w:b/>
          <w:bCs/>
          <w:color w:val="000000"/>
        </w:rPr>
        <w:t xml:space="preserve"> ЗА 2</w:t>
      </w:r>
      <w:r w:rsidR="00092FC5">
        <w:rPr>
          <w:b/>
          <w:bCs/>
          <w:color w:val="000000"/>
        </w:rPr>
        <w:t>025</w:t>
      </w:r>
      <w:r w:rsidR="00391F15">
        <w:rPr>
          <w:b/>
          <w:bCs/>
          <w:color w:val="000000"/>
        </w:rPr>
        <w:t>.ГОД.</w:t>
      </w:r>
    </w:p>
    <w:p w:rsidR="00EC7FCC" w:rsidRDefault="00EC7FCC" w:rsidP="00350CFE">
      <w:pPr>
        <w:ind w:firstLine="0"/>
        <w:jc w:val="center"/>
        <w:rPr>
          <w:b/>
          <w:lang w:val="sq-AL"/>
        </w:rPr>
      </w:pPr>
    </w:p>
    <w:p w:rsidR="00350CFE" w:rsidRPr="00155C3A" w:rsidRDefault="00A13ABC" w:rsidP="00350CFE">
      <w:pPr>
        <w:ind w:firstLine="0"/>
        <w:jc w:val="center"/>
        <w:rPr>
          <w:b/>
          <w:lang w:val="sq-AL"/>
        </w:rPr>
      </w:pPr>
      <w:r>
        <w:rPr>
          <w:b/>
          <w:lang w:val="sq-AL"/>
        </w:rPr>
        <w:t xml:space="preserve"> </w:t>
      </w:r>
      <w:r w:rsidR="00350CFE" w:rsidRPr="00155C3A">
        <w:rPr>
          <w:b/>
          <w:lang w:val="sq-AL"/>
        </w:rPr>
        <w:t xml:space="preserve">V E N D I M </w:t>
      </w:r>
      <w:r w:rsidR="00837AD2">
        <w:rPr>
          <w:b/>
          <w:lang w:val="sq-AL"/>
        </w:rPr>
        <w:t>I N</w:t>
      </w:r>
    </w:p>
    <w:p w:rsidR="00350CFE" w:rsidRPr="00FB65E7" w:rsidRDefault="00350CFE" w:rsidP="00350CFE">
      <w:pPr>
        <w:ind w:firstLine="0"/>
        <w:jc w:val="center"/>
        <w:rPr>
          <w:b/>
          <w:lang w:val="sq-AL"/>
        </w:rPr>
      </w:pPr>
      <w:r w:rsidRPr="00155C3A">
        <w:rPr>
          <w:b/>
          <w:lang w:val="sq-AL"/>
        </w:rPr>
        <w:t>MBI KOMPENSIMIN PËR SHFRYTËZIMIN E SIPËRFAQEVE PUBLIKE</w:t>
      </w:r>
      <w:r w:rsidR="001D20A4">
        <w:rPr>
          <w:b/>
          <w:lang w:val="sq-AL"/>
        </w:rPr>
        <w:t xml:space="preserve"> PËR VITIN 202</w:t>
      </w:r>
      <w:r w:rsidR="00092FC5">
        <w:rPr>
          <w:b/>
        </w:rPr>
        <w:t>5</w:t>
      </w:r>
    </w:p>
    <w:p w:rsidR="00350CFE" w:rsidRDefault="00350CFE" w:rsidP="00350CFE">
      <w:pPr>
        <w:ind w:firstLine="0"/>
        <w:rPr>
          <w:b/>
          <w:lang w:val="sq-AL"/>
        </w:rPr>
      </w:pPr>
    </w:p>
    <w:p w:rsidR="00332804" w:rsidRDefault="00332804" w:rsidP="00350CFE">
      <w:pPr>
        <w:ind w:firstLine="0"/>
        <w:rPr>
          <w:b/>
          <w:lang w:val="sq-AL"/>
        </w:rPr>
      </w:pPr>
    </w:p>
    <w:p w:rsidR="00D237D2" w:rsidRPr="00155C3A" w:rsidRDefault="00D237D2" w:rsidP="00350CFE">
      <w:pPr>
        <w:ind w:firstLine="0"/>
        <w:rPr>
          <w:b/>
          <w:lang w:val="sq-AL"/>
        </w:rPr>
      </w:pPr>
    </w:p>
    <w:p w:rsidR="00350CFE" w:rsidRPr="00155C3A" w:rsidRDefault="00350CFE" w:rsidP="00350CFE">
      <w:pPr>
        <w:ind w:firstLine="0"/>
        <w:rPr>
          <w:b/>
          <w:lang w:val="sq-AL"/>
        </w:rPr>
      </w:pPr>
      <w:r w:rsidRPr="00155C3A">
        <w:rPr>
          <w:b/>
          <w:lang w:val="sq-AL"/>
        </w:rPr>
        <w:t>I. ОПШТЕ ОДРЕДБЕ</w:t>
      </w:r>
    </w:p>
    <w:p w:rsidR="00350CFE" w:rsidRDefault="00350CFE" w:rsidP="00350CFE">
      <w:pPr>
        <w:ind w:firstLine="0"/>
        <w:rPr>
          <w:b/>
          <w:lang w:val="sq-AL"/>
        </w:rPr>
      </w:pPr>
      <w:r w:rsidRPr="00155C3A">
        <w:rPr>
          <w:b/>
          <w:lang w:val="sq-AL"/>
        </w:rPr>
        <w:t>DISPOZITAT E PËRGJITHSHME</w:t>
      </w:r>
    </w:p>
    <w:p w:rsidR="00614DFA" w:rsidRDefault="00614DFA" w:rsidP="005E6CC3">
      <w:pPr>
        <w:ind w:firstLine="0"/>
        <w:rPr>
          <w:b/>
          <w:lang w:val="sq-AL"/>
        </w:rPr>
      </w:pPr>
    </w:p>
    <w:p w:rsidR="00EC7FCC" w:rsidRDefault="00EC7FCC" w:rsidP="005E6CC3">
      <w:pPr>
        <w:ind w:firstLine="0"/>
        <w:rPr>
          <w:b/>
          <w:lang w:val="sq-AL"/>
        </w:rPr>
      </w:pPr>
    </w:p>
    <w:p w:rsidR="00350CFE" w:rsidRPr="00155C3A" w:rsidRDefault="00350CFE" w:rsidP="00350CFE">
      <w:pPr>
        <w:ind w:firstLine="0"/>
        <w:jc w:val="center"/>
        <w:rPr>
          <w:b/>
          <w:lang w:val="sq-AL"/>
        </w:rPr>
      </w:pPr>
      <w:r w:rsidRPr="00155C3A">
        <w:rPr>
          <w:b/>
          <w:lang w:val="sq-AL"/>
        </w:rPr>
        <w:t>Члан - Neni  1.</w:t>
      </w:r>
    </w:p>
    <w:p w:rsidR="00350CFE" w:rsidRPr="00155C3A" w:rsidRDefault="00D2033D" w:rsidP="00350CFE">
      <w:pPr>
        <w:jc w:val="both"/>
        <w:rPr>
          <w:lang w:val="sq-AL"/>
        </w:rPr>
      </w:pPr>
      <w:r>
        <w:rPr>
          <w:lang w:val="sq-AL"/>
        </w:rPr>
        <w:t>Овом Одлуком</w:t>
      </w:r>
      <w:r>
        <w:t xml:space="preserve"> одређује</w:t>
      </w:r>
      <w:r w:rsidR="00350CFE" w:rsidRPr="00155C3A">
        <w:rPr>
          <w:lang w:val="sq-AL"/>
        </w:rPr>
        <w:t xml:space="preserve"> се накнада за коришћење јавних површина на територији Општине Бујановац. </w:t>
      </w:r>
    </w:p>
    <w:p w:rsidR="00350CFE" w:rsidRPr="004D3BDD" w:rsidRDefault="00C22381" w:rsidP="004D3BDD">
      <w:pPr>
        <w:jc w:val="both"/>
        <w:rPr>
          <w:color w:val="000000"/>
          <w:lang w:val="sq-AL"/>
        </w:rPr>
      </w:pPr>
      <w:r>
        <w:rPr>
          <w:color w:val="000000"/>
          <w:lang w:val="sq-AL"/>
        </w:rPr>
        <w:t>Me kët</w:t>
      </w:r>
      <w:r w:rsidR="001E34D5">
        <w:rPr>
          <w:color w:val="000000"/>
          <w:lang w:val="sq-AL"/>
        </w:rPr>
        <w:t>ë</w:t>
      </w:r>
      <w:r>
        <w:rPr>
          <w:color w:val="000000"/>
          <w:lang w:val="sq-AL"/>
        </w:rPr>
        <w:t xml:space="preserve"> </w:t>
      </w:r>
      <w:r w:rsidR="00350CFE" w:rsidRPr="00155C3A">
        <w:rPr>
          <w:color w:val="000000"/>
          <w:lang w:val="sq-AL"/>
        </w:rPr>
        <w:t> Vendim</w:t>
      </w:r>
      <w:r w:rsidR="001E34D5">
        <w:rPr>
          <w:color w:val="000000"/>
          <w:lang w:val="sq-AL"/>
        </w:rPr>
        <w:t xml:space="preserve"> caktohet</w:t>
      </w:r>
      <w:r>
        <w:rPr>
          <w:color w:val="000000"/>
          <w:lang w:val="sq-AL"/>
        </w:rPr>
        <w:t xml:space="preserve"> kompenzimi</w:t>
      </w:r>
      <w:r w:rsidR="00B81835">
        <w:rPr>
          <w:color w:val="000000"/>
          <w:lang w:val="sq-AL"/>
        </w:rPr>
        <w:t> për shfrytëzimin e sipërfaqeve</w:t>
      </w:r>
      <w:r w:rsidR="00350CFE" w:rsidRPr="00155C3A">
        <w:rPr>
          <w:color w:val="000000"/>
          <w:lang w:val="sq-AL"/>
        </w:rPr>
        <w:t xml:space="preserve"> publike në territorin e Komunës së Bujanocit .</w:t>
      </w:r>
    </w:p>
    <w:p w:rsidR="00350CFE" w:rsidRPr="00155C3A" w:rsidRDefault="00350CFE" w:rsidP="00350CFE">
      <w:pPr>
        <w:jc w:val="center"/>
        <w:rPr>
          <w:b/>
          <w:lang w:val="sq-AL"/>
        </w:rPr>
      </w:pPr>
      <w:r w:rsidRPr="00155C3A">
        <w:rPr>
          <w:b/>
          <w:lang w:val="sq-AL"/>
        </w:rPr>
        <w:t xml:space="preserve"> </w:t>
      </w:r>
    </w:p>
    <w:p w:rsidR="00350CFE" w:rsidRPr="00155C3A" w:rsidRDefault="00350CFE" w:rsidP="00350CFE">
      <w:pPr>
        <w:ind w:firstLine="0"/>
        <w:jc w:val="center"/>
        <w:rPr>
          <w:b/>
          <w:lang w:val="sq-AL"/>
        </w:rPr>
      </w:pPr>
      <w:r w:rsidRPr="00155C3A">
        <w:rPr>
          <w:b/>
          <w:lang w:val="sq-AL"/>
        </w:rPr>
        <w:t>Члан - Neni  2.</w:t>
      </w:r>
    </w:p>
    <w:p w:rsidR="00350CFE" w:rsidRPr="00155C3A" w:rsidRDefault="00350CFE" w:rsidP="00350CFE">
      <w:pPr>
        <w:jc w:val="both"/>
        <w:rPr>
          <w:lang w:val="sq-AL"/>
        </w:rPr>
      </w:pPr>
      <w:r w:rsidRPr="00155C3A">
        <w:rPr>
          <w:lang w:val="sq-AL"/>
        </w:rPr>
        <w:t>Обвезник накнаде за коришћење јавне површине је корисник јавне површине.</w:t>
      </w:r>
    </w:p>
    <w:p w:rsidR="00B919D1" w:rsidRPr="00E07C9E" w:rsidRDefault="00350CFE" w:rsidP="00E07C9E">
      <w:pPr>
        <w:jc w:val="both"/>
        <w:rPr>
          <w:lang w:val="sq-AL"/>
        </w:rPr>
      </w:pPr>
      <w:r w:rsidRPr="00155C3A">
        <w:rPr>
          <w:color w:val="000000"/>
          <w:lang w:val="sq-AL"/>
        </w:rPr>
        <w:t>Obliguesi i</w:t>
      </w:r>
      <w:r w:rsidR="00B81835">
        <w:rPr>
          <w:color w:val="000000"/>
          <w:lang w:val="sq-AL"/>
        </w:rPr>
        <w:t xml:space="preserve"> këtij kompensimi për shfrytzimin e sipërfaqes</w:t>
      </w:r>
      <w:r w:rsidRPr="00155C3A">
        <w:rPr>
          <w:color w:val="000000"/>
          <w:lang w:val="sq-AL"/>
        </w:rPr>
        <w:t xml:space="preserve"> publike është shfrytëzuesi i sipërfaqes publike.</w:t>
      </w:r>
    </w:p>
    <w:p w:rsidR="00B919D1" w:rsidRDefault="00B919D1" w:rsidP="00350CFE">
      <w:pPr>
        <w:ind w:firstLine="0"/>
        <w:jc w:val="center"/>
        <w:rPr>
          <w:b/>
          <w:lang w:val="sq-AL"/>
        </w:rPr>
      </w:pPr>
    </w:p>
    <w:p w:rsidR="00E07C9E" w:rsidRDefault="00E07C9E" w:rsidP="00350CFE">
      <w:pPr>
        <w:ind w:firstLine="0"/>
        <w:jc w:val="center"/>
        <w:rPr>
          <w:b/>
          <w:lang w:val="sq-AL"/>
        </w:rPr>
      </w:pPr>
    </w:p>
    <w:p w:rsidR="00350CFE" w:rsidRPr="00155C3A" w:rsidRDefault="00350CFE" w:rsidP="00350CFE">
      <w:pPr>
        <w:ind w:firstLine="0"/>
        <w:jc w:val="center"/>
        <w:rPr>
          <w:b/>
          <w:lang w:val="sq-AL"/>
        </w:rPr>
      </w:pPr>
      <w:r w:rsidRPr="00155C3A">
        <w:rPr>
          <w:b/>
          <w:lang w:val="sq-AL"/>
        </w:rPr>
        <w:t>Члан - Neni  3.</w:t>
      </w:r>
    </w:p>
    <w:p w:rsidR="00350CFE" w:rsidRPr="00155C3A" w:rsidRDefault="00350CFE" w:rsidP="00350CFE">
      <w:pPr>
        <w:jc w:val="both"/>
        <w:rPr>
          <w:lang w:val="sq-AL"/>
        </w:rPr>
      </w:pPr>
      <w:r w:rsidRPr="00155C3A">
        <w:rPr>
          <w:lang w:val="sq-AL"/>
        </w:rPr>
        <w:t>Основица накнаде за коришћење простора на јавној површини је површина коришћеног простора изражена у квадратним метрима (м2).</w:t>
      </w:r>
    </w:p>
    <w:p w:rsidR="001F67BC" w:rsidRPr="00614DFA" w:rsidRDefault="00B840AB" w:rsidP="00614DFA">
      <w:pPr>
        <w:jc w:val="both"/>
        <w:rPr>
          <w:lang w:val="sq-AL"/>
        </w:rPr>
      </w:pPr>
      <w:r>
        <w:rPr>
          <w:color w:val="000000"/>
          <w:lang w:val="sq-AL"/>
        </w:rPr>
        <w:t>Baza e tarifës për shfrytzimin e hapësirës në</w:t>
      </w:r>
      <w:r w:rsidR="00350CFE" w:rsidRPr="00155C3A">
        <w:rPr>
          <w:color w:val="000000"/>
          <w:lang w:val="sq-AL"/>
        </w:rPr>
        <w:t> sipërfaqe publike është si</w:t>
      </w:r>
      <w:r>
        <w:rPr>
          <w:color w:val="000000"/>
          <w:lang w:val="sq-AL"/>
        </w:rPr>
        <w:t>përfaqja e hapësirës shfrytzuese</w:t>
      </w:r>
      <w:r w:rsidR="00350CFE" w:rsidRPr="00155C3A">
        <w:rPr>
          <w:color w:val="000000"/>
          <w:lang w:val="sq-AL"/>
        </w:rPr>
        <w:t>, e shprehur në metra katro</w:t>
      </w:r>
      <w:r w:rsidR="00187FCE">
        <w:rPr>
          <w:color w:val="000000"/>
          <w:lang w:val="sq-AL"/>
        </w:rPr>
        <w:t>rë (m2)</w:t>
      </w:r>
      <w:r w:rsidR="008F49E5">
        <w:rPr>
          <w:color w:val="000000"/>
          <w:lang w:val="sq-AL"/>
        </w:rPr>
        <w:t>.</w:t>
      </w:r>
    </w:p>
    <w:p w:rsidR="00EC7FCC" w:rsidRDefault="00EC7FCC" w:rsidP="00E07C9E">
      <w:pPr>
        <w:ind w:firstLine="0"/>
        <w:rPr>
          <w:b/>
          <w:lang w:val="sq-AL"/>
        </w:rPr>
      </w:pPr>
    </w:p>
    <w:p w:rsidR="00350CFE" w:rsidRPr="00155C3A" w:rsidRDefault="00350CFE" w:rsidP="00350CFE">
      <w:pPr>
        <w:ind w:firstLine="0"/>
        <w:jc w:val="center"/>
        <w:rPr>
          <w:b/>
          <w:lang w:val="sq-AL"/>
        </w:rPr>
      </w:pPr>
      <w:r w:rsidRPr="00155C3A">
        <w:rPr>
          <w:b/>
          <w:lang w:val="sq-AL"/>
        </w:rPr>
        <w:t>Члан - Neni  4.</w:t>
      </w:r>
    </w:p>
    <w:p w:rsidR="00350CFE" w:rsidRPr="00155C3A" w:rsidRDefault="00350CFE" w:rsidP="00350CFE">
      <w:pPr>
        <w:jc w:val="both"/>
        <w:rPr>
          <w:lang w:val="sq-AL"/>
        </w:rPr>
      </w:pPr>
      <w:r w:rsidRPr="00155C3A">
        <w:rPr>
          <w:lang w:val="sq-AL"/>
        </w:rPr>
        <w:t>Накнаде за коришћење јавне површине уводе се за:</w:t>
      </w:r>
    </w:p>
    <w:p w:rsidR="00350CFE" w:rsidRPr="00155C3A" w:rsidRDefault="00445F9B" w:rsidP="00350CFE">
      <w:pPr>
        <w:jc w:val="both"/>
        <w:rPr>
          <w:lang w:val="sq-AL"/>
        </w:rPr>
      </w:pPr>
      <w:r>
        <w:rPr>
          <w:color w:val="000000"/>
          <w:lang w:val="sq-AL"/>
        </w:rPr>
        <w:t>Kompenzimi</w:t>
      </w:r>
      <w:r w:rsidR="008D43FE">
        <w:rPr>
          <w:color w:val="000000"/>
          <w:lang w:val="sq-AL"/>
        </w:rPr>
        <w:t xml:space="preserve"> për shfrytzim</w:t>
      </w:r>
      <w:r w:rsidR="00FB65E7">
        <w:rPr>
          <w:color w:val="000000"/>
          <w:lang w:val="sq-AL"/>
        </w:rPr>
        <w:t>in e sip</w:t>
      </w:r>
      <w:r w:rsidR="001B31A4">
        <w:rPr>
          <w:color w:val="000000"/>
          <w:lang w:val="sq-AL"/>
        </w:rPr>
        <w:t>ërfaqes publike caktohen</w:t>
      </w:r>
      <w:r w:rsidR="00350CFE" w:rsidRPr="00155C3A">
        <w:rPr>
          <w:color w:val="000000"/>
          <w:lang w:val="sq-AL"/>
        </w:rPr>
        <w:t xml:space="preserve"> për:</w:t>
      </w:r>
    </w:p>
    <w:p w:rsidR="00350CFE" w:rsidRPr="00155C3A" w:rsidRDefault="00350CFE" w:rsidP="00350CFE">
      <w:pPr>
        <w:numPr>
          <w:ilvl w:val="0"/>
          <w:numId w:val="1"/>
        </w:numPr>
        <w:jc w:val="both"/>
        <w:rPr>
          <w:lang w:val="sq-AL"/>
        </w:rPr>
      </w:pPr>
      <w:r w:rsidRPr="00155C3A">
        <w:rPr>
          <w:lang w:val="sq-AL"/>
        </w:rPr>
        <w:t xml:space="preserve">Коришћење простора на јавној површини у пословне и друге сврхе, осим ради продаје штампе, књига и других публикација, производа старих уметничких заната и домаће радиности; </w:t>
      </w:r>
    </w:p>
    <w:p w:rsidR="00350CFE" w:rsidRPr="00155C3A" w:rsidRDefault="00164361" w:rsidP="00350CFE">
      <w:pPr>
        <w:ind w:left="720" w:firstLine="0"/>
        <w:jc w:val="both"/>
        <w:rPr>
          <w:color w:val="000000"/>
          <w:lang w:val="sq-AL"/>
        </w:rPr>
      </w:pPr>
      <w:r>
        <w:rPr>
          <w:color w:val="000000"/>
          <w:lang w:val="sq-AL"/>
        </w:rPr>
        <w:t>Shfrytëzimi</w:t>
      </w:r>
      <w:r w:rsidR="00350CFE" w:rsidRPr="00155C3A">
        <w:rPr>
          <w:color w:val="000000"/>
          <w:lang w:val="sq-AL"/>
        </w:rPr>
        <w:t xml:space="preserve"> i hapës</w:t>
      </w:r>
      <w:r w:rsidR="007B0F06">
        <w:rPr>
          <w:color w:val="000000"/>
          <w:lang w:val="sq-AL"/>
        </w:rPr>
        <w:t>irës publike për qëllime afariste</w:t>
      </w:r>
      <w:r w:rsidR="00350CFE" w:rsidRPr="00155C3A">
        <w:rPr>
          <w:color w:val="000000"/>
          <w:lang w:val="sq-AL"/>
        </w:rPr>
        <w:t xml:space="preserve"> dhe qëllime të tjera, përveçse për shitjen e shtypit, librave dhe botimeve të tjera, produkteve të zanateve të vjetra artisitike dhe artizanatit;</w:t>
      </w:r>
    </w:p>
    <w:p w:rsidR="00350CFE" w:rsidRPr="00155C3A" w:rsidRDefault="00350CFE" w:rsidP="00350CFE">
      <w:pPr>
        <w:ind w:firstLine="0"/>
        <w:jc w:val="both"/>
        <w:rPr>
          <w:lang w:val="sq-AL"/>
        </w:rPr>
      </w:pPr>
    </w:p>
    <w:p w:rsidR="00350CFE" w:rsidRPr="00155C3A" w:rsidRDefault="00350CFE" w:rsidP="00350CFE">
      <w:pPr>
        <w:numPr>
          <w:ilvl w:val="0"/>
          <w:numId w:val="1"/>
        </w:numPr>
        <w:jc w:val="both"/>
        <w:rPr>
          <w:lang w:val="sq-AL"/>
        </w:rPr>
      </w:pPr>
      <w:r w:rsidRPr="00155C3A">
        <w:rPr>
          <w:lang w:val="sq-AL"/>
        </w:rPr>
        <w:t xml:space="preserve">Коришћење јавне површине за оглашавање за сопствене потребе и за потребе других лица, као и за коришћење површине и објекта за оглашавање за сопствене потребе и за потребе других лица којим се врши непосредни утицај на расположивост, квалитет или неку другу особину јавне површине, за које дозволу издаје надлежни орган јединице локалне самоуправе и </w:t>
      </w:r>
    </w:p>
    <w:p w:rsidR="00350CFE" w:rsidRPr="00B919D1" w:rsidRDefault="006D73ED" w:rsidP="007852E7">
      <w:pPr>
        <w:pStyle w:val="ListParagraph"/>
        <w:jc w:val="both"/>
        <w:rPr>
          <w:color w:val="000000"/>
          <w:sz w:val="22"/>
          <w:szCs w:val="22"/>
          <w:lang w:val="sq-AL"/>
        </w:rPr>
      </w:pPr>
      <w:r w:rsidRPr="00B919D1">
        <w:rPr>
          <w:color w:val="000000"/>
          <w:sz w:val="22"/>
          <w:szCs w:val="22"/>
          <w:lang w:val="sq-AL"/>
        </w:rPr>
        <w:t>Shfryt</w:t>
      </w:r>
      <w:r w:rsidR="00164361" w:rsidRPr="00B919D1">
        <w:rPr>
          <w:color w:val="000000"/>
          <w:sz w:val="22"/>
          <w:szCs w:val="22"/>
          <w:lang w:val="sq-AL"/>
        </w:rPr>
        <w:t>ë</w:t>
      </w:r>
      <w:r w:rsidRPr="00B919D1">
        <w:rPr>
          <w:color w:val="000000"/>
          <w:sz w:val="22"/>
          <w:szCs w:val="22"/>
          <w:lang w:val="sq-AL"/>
        </w:rPr>
        <w:t>zimi</w:t>
      </w:r>
      <w:r w:rsidR="00350CFE" w:rsidRPr="00B919D1">
        <w:rPr>
          <w:color w:val="000000"/>
          <w:sz w:val="22"/>
          <w:szCs w:val="22"/>
          <w:lang w:val="sq-AL"/>
        </w:rPr>
        <w:t xml:space="preserve"> i sipërfaqes publike për reklamim për nevojat vetjake dhe të personave</w:t>
      </w:r>
      <w:r w:rsidRPr="00B919D1">
        <w:rPr>
          <w:color w:val="000000"/>
          <w:sz w:val="22"/>
          <w:szCs w:val="22"/>
          <w:lang w:val="sq-AL"/>
        </w:rPr>
        <w:t xml:space="preserve"> të tjerë, si dhe për shfrytzimin</w:t>
      </w:r>
      <w:r w:rsidR="00350CFE" w:rsidRPr="00B919D1">
        <w:rPr>
          <w:color w:val="000000"/>
          <w:sz w:val="22"/>
          <w:szCs w:val="22"/>
          <w:lang w:val="sq-AL"/>
        </w:rPr>
        <w:t xml:space="preserve"> e sipërfaqes dhe objektit për reklamim për nevoja vetjake  dhe për nevojat e personave të tjerë që ndikon drejtpërdrejt në disponueshmërinë, cilësinë ose karakteristikën tjetër të sipërfaqes publike, për të cilat lejen e lëshon organi competent i njësisë së vetadministrimit lokal dhe</w:t>
      </w:r>
    </w:p>
    <w:p w:rsidR="00350CFE" w:rsidRPr="00155C3A" w:rsidRDefault="00350CFE" w:rsidP="00350CFE">
      <w:pPr>
        <w:ind w:firstLine="0"/>
        <w:jc w:val="both"/>
        <w:rPr>
          <w:lang w:val="sq-AL"/>
        </w:rPr>
      </w:pPr>
    </w:p>
    <w:p w:rsidR="00350CFE" w:rsidRPr="00155C3A" w:rsidRDefault="00350CFE" w:rsidP="00350CFE">
      <w:pPr>
        <w:numPr>
          <w:ilvl w:val="0"/>
          <w:numId w:val="1"/>
        </w:numPr>
        <w:jc w:val="both"/>
        <w:rPr>
          <w:lang w:val="sq-AL"/>
        </w:rPr>
      </w:pPr>
      <w:r w:rsidRPr="00155C3A">
        <w:rPr>
          <w:lang w:val="sq-AL"/>
        </w:rPr>
        <w:t>Коришћење јавне површине по основу заузећа грађевинским материјалом и за извођење грађевинских радова и изградњу.</w:t>
      </w:r>
    </w:p>
    <w:p w:rsidR="00350CFE" w:rsidRDefault="00164361" w:rsidP="00350CFE">
      <w:pPr>
        <w:ind w:left="720" w:firstLine="0"/>
        <w:jc w:val="both"/>
        <w:rPr>
          <w:color w:val="000000"/>
        </w:rPr>
      </w:pPr>
      <w:r>
        <w:rPr>
          <w:color w:val="000000"/>
        </w:rPr>
        <w:t>Shfrytëzimi</w:t>
      </w:r>
      <w:r w:rsidR="00350CFE" w:rsidRPr="00155C3A">
        <w:rPr>
          <w:color w:val="000000"/>
        </w:rPr>
        <w:t xml:space="preserve"> i tokës publike në bazë të zënies së saj me material të ndërtimit dhe për ekzekutimin e punëve ndërtimore dhe ndërtimin.</w:t>
      </w:r>
    </w:p>
    <w:p w:rsidR="00350CFE" w:rsidRPr="00155C3A" w:rsidRDefault="00350CFE" w:rsidP="00E07C9E">
      <w:pPr>
        <w:ind w:firstLine="0"/>
        <w:jc w:val="both"/>
        <w:rPr>
          <w:lang w:val="sq-AL"/>
        </w:rPr>
      </w:pPr>
    </w:p>
    <w:p w:rsidR="00350CFE" w:rsidRPr="00155C3A" w:rsidRDefault="00350CFE" w:rsidP="00350CFE">
      <w:pPr>
        <w:ind w:firstLine="0"/>
        <w:jc w:val="center"/>
        <w:rPr>
          <w:b/>
          <w:lang w:val="sq-AL"/>
        </w:rPr>
      </w:pPr>
      <w:r w:rsidRPr="00155C3A">
        <w:rPr>
          <w:b/>
          <w:lang w:val="sq-AL"/>
        </w:rPr>
        <w:t>Члан - Neni  5.</w:t>
      </w:r>
    </w:p>
    <w:p w:rsidR="00350CFE" w:rsidRPr="00155C3A" w:rsidRDefault="00350CFE" w:rsidP="00350CFE">
      <w:pPr>
        <w:jc w:val="both"/>
        <w:rPr>
          <w:lang w:val="sq-AL"/>
        </w:rPr>
      </w:pPr>
      <w:r w:rsidRPr="00155C3A">
        <w:rPr>
          <w:lang w:val="sq-AL"/>
        </w:rPr>
        <w:t>Јавна површина у смислу ове одлуке јесте површина утврђена планским документом општине, која је доступна свим корисницима под једнаким условима, и то:</w:t>
      </w:r>
    </w:p>
    <w:p w:rsidR="00350CFE" w:rsidRPr="00155C3A" w:rsidRDefault="00350CFE" w:rsidP="00350CFE">
      <w:pPr>
        <w:jc w:val="both"/>
        <w:rPr>
          <w:color w:val="000000"/>
        </w:rPr>
      </w:pPr>
      <w:r w:rsidRPr="00155C3A">
        <w:rPr>
          <w:color w:val="000000"/>
        </w:rPr>
        <w:t>Sipërfaqe publike në kuptimin e këtij vendimi është zona e përcaktuar nga dokumenti i</w:t>
      </w:r>
      <w:r w:rsidRPr="00350CFE">
        <w:rPr>
          <w:color w:val="000000"/>
        </w:rPr>
        <w:t xml:space="preserve"> </w:t>
      </w:r>
      <w:r w:rsidRPr="00155C3A">
        <w:rPr>
          <w:color w:val="000000"/>
        </w:rPr>
        <w:t>planifikimit komunal, i cili është i arritshëm për të gjithë përdoruesit me kushte të barabarta, si vijon:</w:t>
      </w:r>
    </w:p>
    <w:p w:rsidR="00350CFE" w:rsidRPr="00155C3A" w:rsidRDefault="00350CFE" w:rsidP="00350CFE">
      <w:pPr>
        <w:jc w:val="both"/>
        <w:rPr>
          <w:lang w:val="sq-AL"/>
        </w:rPr>
      </w:pPr>
    </w:p>
    <w:p w:rsidR="00350CFE" w:rsidRPr="00155C3A" w:rsidRDefault="00350CFE" w:rsidP="00350CFE">
      <w:pPr>
        <w:pStyle w:val="ListParagraph"/>
        <w:numPr>
          <w:ilvl w:val="0"/>
          <w:numId w:val="2"/>
        </w:numPr>
        <w:jc w:val="both"/>
        <w:rPr>
          <w:sz w:val="22"/>
          <w:szCs w:val="22"/>
          <w:lang w:val="sq-AL"/>
        </w:rPr>
      </w:pPr>
      <w:r w:rsidRPr="00155C3A">
        <w:rPr>
          <w:sz w:val="22"/>
          <w:szCs w:val="22"/>
          <w:lang w:val="sq-AL"/>
        </w:rPr>
        <w:t>јавна саобраћајна површина (пут, улица, пешачка зона и сл.),</w:t>
      </w:r>
    </w:p>
    <w:p w:rsidR="00350CFE" w:rsidRPr="00155C3A" w:rsidRDefault="00350CFE" w:rsidP="00350CFE">
      <w:pPr>
        <w:pStyle w:val="ListParagraph"/>
        <w:jc w:val="both"/>
        <w:rPr>
          <w:sz w:val="22"/>
          <w:szCs w:val="22"/>
          <w:lang w:val="sq-AL"/>
        </w:rPr>
      </w:pPr>
      <w:r w:rsidRPr="00155C3A">
        <w:rPr>
          <w:color w:val="000000"/>
          <w:sz w:val="22"/>
          <w:szCs w:val="22"/>
        </w:rPr>
        <w:t>zona e trafikut publik (rruga, rruga, zona e këmbësorëve, etj.),</w:t>
      </w:r>
      <w:r w:rsidRPr="00155C3A">
        <w:rPr>
          <w:sz w:val="22"/>
          <w:szCs w:val="22"/>
          <w:lang w:val="sq-AL"/>
        </w:rPr>
        <w:t xml:space="preserve"> </w:t>
      </w:r>
    </w:p>
    <w:p w:rsidR="00350CFE" w:rsidRPr="00155C3A" w:rsidRDefault="00350CFE" w:rsidP="00350CFE">
      <w:pPr>
        <w:pStyle w:val="ListParagraph"/>
        <w:ind w:left="0"/>
        <w:jc w:val="both"/>
        <w:rPr>
          <w:sz w:val="22"/>
          <w:szCs w:val="22"/>
          <w:lang w:val="sq-AL"/>
        </w:rPr>
      </w:pPr>
    </w:p>
    <w:p w:rsidR="00350CFE" w:rsidRPr="00155C3A" w:rsidRDefault="00350CFE" w:rsidP="00350CFE">
      <w:pPr>
        <w:numPr>
          <w:ilvl w:val="0"/>
          <w:numId w:val="2"/>
        </w:numPr>
        <w:jc w:val="both"/>
        <w:rPr>
          <w:lang w:val="sq-AL"/>
        </w:rPr>
      </w:pPr>
      <w:r w:rsidRPr="00155C3A">
        <w:rPr>
          <w:lang w:val="sq-AL"/>
        </w:rPr>
        <w:t>трг</w:t>
      </w:r>
    </w:p>
    <w:p w:rsidR="00350CFE" w:rsidRDefault="00350CFE" w:rsidP="00350CFE">
      <w:pPr>
        <w:ind w:left="720" w:firstLine="0"/>
        <w:jc w:val="both"/>
        <w:rPr>
          <w:lang w:val="sq-AL"/>
        </w:rPr>
      </w:pPr>
      <w:r w:rsidRPr="00155C3A">
        <w:rPr>
          <w:lang w:val="sq-AL"/>
        </w:rPr>
        <w:t>sheshi,</w:t>
      </w:r>
    </w:p>
    <w:p w:rsidR="00350CFE" w:rsidRPr="00155C3A" w:rsidRDefault="00350CFE" w:rsidP="00350CFE">
      <w:pPr>
        <w:ind w:left="720" w:firstLine="0"/>
        <w:jc w:val="both"/>
        <w:rPr>
          <w:lang w:val="sq-AL"/>
        </w:rPr>
      </w:pPr>
    </w:p>
    <w:p w:rsidR="00350CFE" w:rsidRPr="00155C3A" w:rsidRDefault="00350CFE" w:rsidP="00350CFE">
      <w:pPr>
        <w:numPr>
          <w:ilvl w:val="0"/>
          <w:numId w:val="2"/>
        </w:numPr>
        <w:jc w:val="both"/>
        <w:rPr>
          <w:lang w:val="sq-AL"/>
        </w:rPr>
      </w:pPr>
      <w:r w:rsidRPr="00155C3A">
        <w:rPr>
          <w:lang w:val="sq-AL"/>
        </w:rPr>
        <w:t>јавна зелена површина (парк, сквер и сл.),</w:t>
      </w:r>
    </w:p>
    <w:p w:rsidR="00350CFE" w:rsidRPr="00155C3A" w:rsidRDefault="00350CFE" w:rsidP="00350CFE">
      <w:pPr>
        <w:ind w:left="720" w:firstLine="0"/>
        <w:jc w:val="both"/>
        <w:rPr>
          <w:lang w:val="sq-AL"/>
        </w:rPr>
      </w:pPr>
      <w:r w:rsidRPr="00155C3A">
        <w:rPr>
          <w:lang w:val="sq-AL"/>
        </w:rPr>
        <w:t>Sipërfaqja e gelbërt publike (parku, e të ngjajshme),</w:t>
      </w:r>
    </w:p>
    <w:p w:rsidR="00350CFE" w:rsidRPr="00155C3A" w:rsidRDefault="00350CFE" w:rsidP="00350CFE">
      <w:pPr>
        <w:jc w:val="both"/>
        <w:rPr>
          <w:lang w:val="sq-AL"/>
        </w:rPr>
      </w:pPr>
    </w:p>
    <w:p w:rsidR="00350CFE" w:rsidRPr="00155C3A" w:rsidRDefault="00350CFE" w:rsidP="00350CFE">
      <w:pPr>
        <w:pStyle w:val="ListParagraph"/>
        <w:numPr>
          <w:ilvl w:val="0"/>
          <w:numId w:val="2"/>
        </w:numPr>
        <w:jc w:val="both"/>
        <w:rPr>
          <w:sz w:val="22"/>
          <w:szCs w:val="22"/>
          <w:lang w:val="sq-AL"/>
        </w:rPr>
      </w:pPr>
      <w:r w:rsidRPr="00155C3A">
        <w:rPr>
          <w:sz w:val="22"/>
          <w:szCs w:val="22"/>
          <w:lang w:val="sq-AL"/>
        </w:rPr>
        <w:t>јавна површина блока (парковски уређене површине и саобраћајне површине).</w:t>
      </w:r>
    </w:p>
    <w:p w:rsidR="00350CFE" w:rsidRPr="00155C3A" w:rsidRDefault="00350CFE" w:rsidP="00350CFE">
      <w:pPr>
        <w:pStyle w:val="ListParagraph"/>
        <w:jc w:val="both"/>
        <w:rPr>
          <w:sz w:val="22"/>
          <w:szCs w:val="22"/>
          <w:lang w:val="sq-AL"/>
        </w:rPr>
      </w:pPr>
      <w:r w:rsidRPr="00155C3A">
        <w:rPr>
          <w:sz w:val="22"/>
          <w:szCs w:val="22"/>
          <w:lang w:val="sq-AL"/>
        </w:rPr>
        <w:t>sipërfaqja publike e bllokut (sipërfaqet e rregulluara të parkut dhe sipërfaqet publike)</w:t>
      </w:r>
    </w:p>
    <w:p w:rsidR="00614DFA" w:rsidRDefault="00614DFA" w:rsidP="00350CFE">
      <w:pPr>
        <w:ind w:firstLine="0"/>
        <w:jc w:val="center"/>
        <w:rPr>
          <w:b/>
          <w:lang w:val="sq-AL"/>
        </w:rPr>
      </w:pPr>
    </w:p>
    <w:p w:rsidR="00614DFA" w:rsidRDefault="00614DFA" w:rsidP="00350CFE">
      <w:pPr>
        <w:ind w:firstLine="0"/>
        <w:jc w:val="center"/>
        <w:rPr>
          <w:b/>
          <w:lang w:val="sq-AL"/>
        </w:rPr>
      </w:pPr>
    </w:p>
    <w:p w:rsidR="009260AB" w:rsidRDefault="009260AB" w:rsidP="00614DFA">
      <w:pPr>
        <w:ind w:firstLine="0"/>
        <w:jc w:val="center"/>
        <w:rPr>
          <w:b/>
          <w:lang w:val="sq-AL"/>
        </w:rPr>
      </w:pPr>
    </w:p>
    <w:p w:rsidR="00E07C9E" w:rsidRDefault="00E07C9E" w:rsidP="00614DFA">
      <w:pPr>
        <w:ind w:firstLine="0"/>
        <w:jc w:val="center"/>
        <w:rPr>
          <w:b/>
          <w:lang w:val="sq-AL"/>
        </w:rPr>
      </w:pPr>
    </w:p>
    <w:p w:rsidR="00E07C9E" w:rsidRDefault="00E07C9E" w:rsidP="00614DFA">
      <w:pPr>
        <w:ind w:firstLine="0"/>
        <w:jc w:val="center"/>
        <w:rPr>
          <w:b/>
          <w:lang w:val="sq-AL"/>
        </w:rPr>
      </w:pPr>
    </w:p>
    <w:p w:rsidR="00614DFA" w:rsidRPr="00155C3A" w:rsidRDefault="00350CFE" w:rsidP="00614DFA">
      <w:pPr>
        <w:ind w:firstLine="0"/>
        <w:jc w:val="center"/>
        <w:rPr>
          <w:b/>
          <w:lang w:val="sq-AL"/>
        </w:rPr>
      </w:pPr>
      <w:r w:rsidRPr="00155C3A">
        <w:rPr>
          <w:b/>
          <w:lang w:val="sq-AL"/>
        </w:rPr>
        <w:t>Члан - Neni  6.</w:t>
      </w:r>
    </w:p>
    <w:p w:rsidR="00350CFE" w:rsidRPr="00155C3A" w:rsidRDefault="00350CFE" w:rsidP="00350CFE">
      <w:pPr>
        <w:jc w:val="both"/>
        <w:rPr>
          <w:lang w:val="sq-AL"/>
        </w:rPr>
      </w:pPr>
      <w:r w:rsidRPr="00155C3A">
        <w:rPr>
          <w:lang w:val="sq-AL"/>
        </w:rPr>
        <w:t>Време коришћење простора може бити изражено у данима, на месечном и годишњем нивоу,  о чему се корисник простора изјашњава у пријави за коришћење простора.</w:t>
      </w:r>
    </w:p>
    <w:p w:rsidR="00350CFE" w:rsidRPr="00614DFA" w:rsidRDefault="000C6735" w:rsidP="00614DFA">
      <w:pPr>
        <w:jc w:val="both"/>
        <w:rPr>
          <w:lang w:val="sq-AL"/>
        </w:rPr>
      </w:pPr>
      <w:r>
        <w:rPr>
          <w:color w:val="000000"/>
        </w:rPr>
        <w:t>Koha e shfrytzimit</w:t>
      </w:r>
      <w:r w:rsidR="00350CFE" w:rsidRPr="00155C3A">
        <w:rPr>
          <w:color w:val="000000"/>
        </w:rPr>
        <w:t xml:space="preserve"> të hapësirës mund të shprehet në ditë, në baza mujore dhe vjetore, siç shprehet përdoruesi i hapësirë</w:t>
      </w:r>
      <w:r w:rsidR="00821409">
        <w:rPr>
          <w:color w:val="000000"/>
        </w:rPr>
        <w:t>s në aplikacionin për shfrytzimin</w:t>
      </w:r>
      <w:r w:rsidR="00350CFE" w:rsidRPr="00155C3A">
        <w:rPr>
          <w:color w:val="000000"/>
        </w:rPr>
        <w:t xml:space="preserve"> e hapësirës.</w:t>
      </w:r>
      <w:r w:rsidR="00350CFE" w:rsidRPr="00155C3A">
        <w:rPr>
          <w:b/>
          <w:lang w:val="sq-AL"/>
        </w:rPr>
        <w:t xml:space="preserve"> </w:t>
      </w:r>
    </w:p>
    <w:p w:rsidR="001F67BC" w:rsidRDefault="001F67BC" w:rsidP="00350CFE">
      <w:pPr>
        <w:ind w:firstLine="0"/>
        <w:jc w:val="center"/>
        <w:rPr>
          <w:b/>
          <w:lang w:val="sq-AL"/>
        </w:rPr>
      </w:pPr>
    </w:p>
    <w:p w:rsidR="001F67BC" w:rsidRDefault="001F67BC" w:rsidP="00350CFE">
      <w:pPr>
        <w:ind w:firstLine="0"/>
        <w:jc w:val="center"/>
        <w:rPr>
          <w:b/>
          <w:lang w:val="sq-AL"/>
        </w:rPr>
      </w:pPr>
    </w:p>
    <w:p w:rsidR="005E6CC3" w:rsidRDefault="005E6CC3" w:rsidP="00350CFE">
      <w:pPr>
        <w:ind w:firstLine="0"/>
        <w:jc w:val="center"/>
        <w:rPr>
          <w:b/>
          <w:lang w:val="sq-AL"/>
        </w:rPr>
      </w:pPr>
    </w:p>
    <w:p w:rsidR="00350CFE" w:rsidRPr="00155C3A" w:rsidRDefault="00350CFE" w:rsidP="00350CFE">
      <w:pPr>
        <w:ind w:firstLine="0"/>
        <w:jc w:val="center"/>
        <w:rPr>
          <w:b/>
          <w:lang w:val="sq-AL"/>
        </w:rPr>
      </w:pPr>
      <w:r w:rsidRPr="00155C3A">
        <w:rPr>
          <w:b/>
          <w:lang w:val="sq-AL"/>
        </w:rPr>
        <w:t>Члан - Neni  7.</w:t>
      </w:r>
    </w:p>
    <w:p w:rsidR="00350CFE" w:rsidRPr="00155C3A" w:rsidRDefault="003A13D1" w:rsidP="00350CFE">
      <w:pPr>
        <w:jc w:val="both"/>
        <w:rPr>
          <w:lang w:val="sq-AL"/>
        </w:rPr>
      </w:pPr>
      <w:r>
        <w:rPr>
          <w:lang w:val="sq-AL"/>
        </w:rPr>
        <w:t>Утврђивање</w:t>
      </w:r>
      <w:r>
        <w:t>,</w:t>
      </w:r>
      <w:r w:rsidR="00350CFE" w:rsidRPr="00155C3A">
        <w:rPr>
          <w:lang w:val="sq-AL"/>
        </w:rPr>
        <w:t xml:space="preserve"> наплату</w:t>
      </w:r>
      <w:r>
        <w:t xml:space="preserve"> и прачење</w:t>
      </w:r>
      <w:r w:rsidR="00350CFE" w:rsidRPr="00155C3A">
        <w:rPr>
          <w:lang w:val="sq-AL"/>
        </w:rPr>
        <w:t xml:space="preserve"> накнаде по овој одлуци врши Општинска управа општине Бујановац, преко Одељења локалне пореске администарције и Одељења за инспекцијске послове.</w:t>
      </w:r>
    </w:p>
    <w:p w:rsidR="00350CFE" w:rsidRDefault="00445F9B" w:rsidP="00350CFE">
      <w:pPr>
        <w:jc w:val="both"/>
        <w:rPr>
          <w:color w:val="000000"/>
        </w:rPr>
      </w:pPr>
      <w:r>
        <w:rPr>
          <w:color w:val="000000"/>
        </w:rPr>
        <w:t>Përcaktimin</w:t>
      </w:r>
      <w:r w:rsidR="00B65D1F">
        <w:rPr>
          <w:color w:val="000000"/>
        </w:rPr>
        <w:t>,</w:t>
      </w:r>
      <w:r w:rsidR="00350CFE" w:rsidRPr="00155C3A">
        <w:rPr>
          <w:color w:val="000000"/>
        </w:rPr>
        <w:t xml:space="preserve"> inkasimin</w:t>
      </w:r>
      <w:r w:rsidR="00B65D1F">
        <w:rPr>
          <w:color w:val="000000"/>
        </w:rPr>
        <w:t xml:space="preserve"> </w:t>
      </w:r>
      <w:r w:rsidR="00B65D1F">
        <w:rPr>
          <w:color w:val="000000"/>
          <w:lang w:val="sq-AL"/>
        </w:rPr>
        <w:t>dhe përcjelljen</w:t>
      </w:r>
      <w:r w:rsidR="00350CFE" w:rsidRPr="00155C3A">
        <w:rPr>
          <w:color w:val="000000"/>
        </w:rPr>
        <w:t xml:space="preserve"> e </w:t>
      </w:r>
      <w:r>
        <w:rPr>
          <w:color w:val="000000"/>
        </w:rPr>
        <w:t>konpezmit</w:t>
      </w:r>
      <w:r w:rsidR="00350CFE" w:rsidRPr="00155C3A">
        <w:rPr>
          <w:color w:val="000000"/>
        </w:rPr>
        <w:t> në bazë të këtij vendimi e bënë  Administrata komunale e komunës së Bujanocit, përmes Drejtoratit të administratës tatimore lokale dhe Drejtoratit për inspektim.</w:t>
      </w:r>
    </w:p>
    <w:p w:rsidR="006807EF" w:rsidRDefault="006807EF" w:rsidP="00350CFE">
      <w:pPr>
        <w:jc w:val="both"/>
        <w:rPr>
          <w:color w:val="000000"/>
        </w:rPr>
      </w:pPr>
    </w:p>
    <w:p w:rsidR="006807EF" w:rsidRPr="00155C3A" w:rsidRDefault="006807EF" w:rsidP="00350CFE">
      <w:pPr>
        <w:jc w:val="both"/>
        <w:rPr>
          <w:color w:val="000000"/>
        </w:rPr>
      </w:pPr>
    </w:p>
    <w:p w:rsidR="00350CFE" w:rsidRPr="00155C3A" w:rsidRDefault="00350CFE" w:rsidP="00350CFE">
      <w:pPr>
        <w:rPr>
          <w:b/>
          <w:lang w:val="sq-AL"/>
        </w:rPr>
      </w:pPr>
      <w:r w:rsidRPr="00155C3A">
        <w:rPr>
          <w:lang w:val="sq-AL"/>
        </w:rPr>
        <w:t xml:space="preserve"> </w:t>
      </w:r>
    </w:p>
    <w:p w:rsidR="00350CFE" w:rsidRPr="00155C3A" w:rsidRDefault="00350CFE" w:rsidP="00350CFE">
      <w:pPr>
        <w:ind w:firstLine="0"/>
        <w:rPr>
          <w:b/>
          <w:lang w:val="sq-AL"/>
        </w:rPr>
      </w:pPr>
      <w:r w:rsidRPr="00155C3A">
        <w:rPr>
          <w:b/>
          <w:lang w:val="sq-AL"/>
        </w:rPr>
        <w:t>II.  ПОСЕБНЕ ОДРЕДБЕ</w:t>
      </w:r>
    </w:p>
    <w:p w:rsidR="00614DFA" w:rsidRDefault="00350CFE" w:rsidP="00350CFE">
      <w:pPr>
        <w:ind w:firstLine="0"/>
        <w:rPr>
          <w:b/>
          <w:lang w:val="sq-AL"/>
        </w:rPr>
      </w:pPr>
      <w:r w:rsidRPr="00155C3A">
        <w:rPr>
          <w:b/>
          <w:lang w:val="sq-AL"/>
        </w:rPr>
        <w:t>DISPOZITAT E VEÇANTA</w:t>
      </w:r>
    </w:p>
    <w:p w:rsidR="006807EF" w:rsidRPr="00155C3A" w:rsidRDefault="006807EF" w:rsidP="00350CFE">
      <w:pPr>
        <w:ind w:firstLine="0"/>
        <w:rPr>
          <w:b/>
          <w:lang w:val="sq-AL"/>
        </w:rPr>
      </w:pPr>
    </w:p>
    <w:p w:rsidR="00350CFE" w:rsidRPr="00155C3A" w:rsidRDefault="00350CFE" w:rsidP="00350CFE">
      <w:pPr>
        <w:ind w:firstLine="0"/>
        <w:jc w:val="center"/>
        <w:rPr>
          <w:b/>
          <w:lang w:val="sq-AL"/>
        </w:rPr>
      </w:pPr>
      <w:r w:rsidRPr="00155C3A">
        <w:rPr>
          <w:b/>
          <w:lang w:val="sq-AL"/>
        </w:rPr>
        <w:t>Члан - Neni  8.</w:t>
      </w:r>
    </w:p>
    <w:p w:rsidR="00350CFE" w:rsidRPr="00155C3A" w:rsidRDefault="00350CFE" w:rsidP="00350CFE">
      <w:pPr>
        <w:jc w:val="both"/>
        <w:rPr>
          <w:lang w:val="sq-AL"/>
        </w:rPr>
      </w:pPr>
      <w:r w:rsidRPr="00155C3A">
        <w:rPr>
          <w:lang w:val="sq-AL"/>
        </w:rPr>
        <w:t>У погледу начина утврђивања накнаде, обрачунавања, застарелости, наплате, рокова за плаћање, обрачуна камате и осталог што није посебно прописано овом Одлуком, сходно се примењују одредбе Закона о накнадама за коришћење јавних добара и Закона о пореском поступку и пореској администрацији.</w:t>
      </w:r>
    </w:p>
    <w:p w:rsidR="00350CFE" w:rsidRDefault="00350CFE" w:rsidP="00350CFE">
      <w:pPr>
        <w:jc w:val="both"/>
        <w:rPr>
          <w:color w:val="000000"/>
        </w:rPr>
      </w:pPr>
      <w:r w:rsidRPr="00155C3A">
        <w:rPr>
          <w:color w:val="000000"/>
        </w:rPr>
        <w:t>Sa i përk</w:t>
      </w:r>
      <w:r w:rsidR="008F49E5">
        <w:rPr>
          <w:color w:val="000000"/>
        </w:rPr>
        <w:t>et metodës së përcaktimit të kompenz</w:t>
      </w:r>
      <w:r w:rsidRPr="00155C3A">
        <w:rPr>
          <w:color w:val="000000"/>
        </w:rPr>
        <w:t>imit, llogaritjes, parashkrimit, arkëtimit, afateve të pagesës, llogaritjes së interesit dhe gjërave të tjera që nuk përcaktohen në mënyrë specifike nga ky vendim, do të zbatohen dispozitat e Ligjit mbi tarifat për përdorimin e të mirave publike dhe Ligjin për procedurën tatimore dhe administratën tatimore.</w:t>
      </w:r>
    </w:p>
    <w:p w:rsidR="006807EF" w:rsidRPr="00155C3A" w:rsidRDefault="006807EF" w:rsidP="00350CFE">
      <w:pPr>
        <w:jc w:val="both"/>
        <w:rPr>
          <w:lang w:val="sq-AL"/>
        </w:rPr>
      </w:pPr>
    </w:p>
    <w:p w:rsidR="00350CFE" w:rsidRPr="00155C3A" w:rsidRDefault="00350CFE" w:rsidP="00350CFE">
      <w:pPr>
        <w:ind w:firstLine="0"/>
        <w:jc w:val="center"/>
        <w:rPr>
          <w:b/>
          <w:lang w:val="sq-AL"/>
        </w:rPr>
      </w:pPr>
      <w:r w:rsidRPr="00155C3A">
        <w:rPr>
          <w:b/>
          <w:lang w:val="sq-AL"/>
        </w:rPr>
        <w:t>Члан - Neni  9.</w:t>
      </w:r>
    </w:p>
    <w:p w:rsidR="00350CFE" w:rsidRPr="00155C3A" w:rsidRDefault="00350CFE" w:rsidP="00350CFE">
      <w:pPr>
        <w:jc w:val="both"/>
        <w:rPr>
          <w:lang w:val="sq-AL"/>
        </w:rPr>
      </w:pPr>
      <w:r w:rsidRPr="00155C3A">
        <w:rPr>
          <w:lang w:val="sq-AL"/>
        </w:rPr>
        <w:t xml:space="preserve">Висина накнаде за коришћење јавне површине утврђује се узимајући у обзир највиши износ накнаде прописан законом, која је одређена у м2 по дану  и применом критеријума као што су: време коришћења простора, зона у којој се налази простор који се користи, као и техничко-употребне карактеристике објекта, уколико се површина користи за постављање објекта. </w:t>
      </w:r>
    </w:p>
    <w:p w:rsidR="00350CFE" w:rsidRPr="00155C3A" w:rsidRDefault="00350CFE" w:rsidP="00350CFE">
      <w:pPr>
        <w:jc w:val="both"/>
        <w:rPr>
          <w:lang w:val="sq-AL"/>
        </w:rPr>
      </w:pPr>
      <w:r w:rsidRPr="00155C3A">
        <w:rPr>
          <w:color w:val="000000"/>
        </w:rPr>
        <w:t>Sh</w:t>
      </w:r>
      <w:r w:rsidR="001D0CC6">
        <w:rPr>
          <w:color w:val="000000"/>
        </w:rPr>
        <w:t>uma e kompensimit për shfrytzimin</w:t>
      </w:r>
      <w:r w:rsidRPr="00155C3A">
        <w:rPr>
          <w:color w:val="000000"/>
        </w:rPr>
        <w:t xml:space="preserve"> e tokës publike përcaktohet duke marrë parasysh shumën maksimale të kompensimit të përcaktuar me ligj , e cila përcaktohet në m2 në ditë dhe me aplikimin e kritereve të tilla si: koha e përdorimit të hapësirës, ​​zona në të cilën përdoret hapësira, si dhe karakteristikat teknike- përdoruese të objektit, nëse sipërfaqja përdoret për vendosjen e objektit.</w:t>
      </w:r>
    </w:p>
    <w:p w:rsidR="00350CFE" w:rsidRPr="00155C3A" w:rsidRDefault="00350CFE" w:rsidP="00350CFE">
      <w:pPr>
        <w:jc w:val="both"/>
        <w:rPr>
          <w:rFonts w:eastAsia="Arial"/>
          <w:lang w:val="sq-AL"/>
        </w:rPr>
      </w:pPr>
    </w:p>
    <w:p w:rsidR="00350CFE" w:rsidRPr="00155C3A" w:rsidRDefault="00350CFE" w:rsidP="00350CFE">
      <w:pPr>
        <w:jc w:val="both"/>
        <w:rPr>
          <w:lang w:val="sq-AL"/>
        </w:rPr>
      </w:pPr>
      <w:r w:rsidRPr="00155C3A">
        <w:rPr>
          <w:rFonts w:eastAsia="Arial"/>
          <w:lang w:val="sq-AL"/>
        </w:rPr>
        <w:t>Висина накнаде за коришћење јавних површина се утврђује у таксеној тарифи, која је саставни део ове одлуке.</w:t>
      </w:r>
      <w:r w:rsidRPr="00155C3A">
        <w:rPr>
          <w:lang w:val="sq-AL"/>
        </w:rPr>
        <w:t xml:space="preserve">  </w:t>
      </w:r>
    </w:p>
    <w:p w:rsidR="00350CFE" w:rsidRPr="00155C3A" w:rsidRDefault="001D0CC6" w:rsidP="00350CFE">
      <w:pPr>
        <w:jc w:val="both"/>
        <w:rPr>
          <w:color w:val="000000"/>
        </w:rPr>
      </w:pPr>
      <w:r>
        <w:rPr>
          <w:color w:val="000000"/>
        </w:rPr>
        <w:t>Shuma e tarifës për shfrytzimin</w:t>
      </w:r>
      <w:r w:rsidR="00350CFE" w:rsidRPr="00155C3A">
        <w:rPr>
          <w:color w:val="000000"/>
        </w:rPr>
        <w:t xml:space="preserve"> e hapësirave publike përcaktohet në tarifën tatimore, e cila është pjesë përbërëse e këtij vendimi.</w:t>
      </w:r>
    </w:p>
    <w:p w:rsidR="00350CFE" w:rsidRPr="00155C3A" w:rsidRDefault="00350CFE" w:rsidP="00350CFE">
      <w:pPr>
        <w:rPr>
          <w:lang w:val="sq-AL"/>
        </w:rPr>
      </w:pPr>
    </w:p>
    <w:p w:rsidR="00350CFE" w:rsidRPr="00155C3A" w:rsidRDefault="00350CFE" w:rsidP="00350CFE">
      <w:pPr>
        <w:ind w:firstLine="0"/>
        <w:jc w:val="center"/>
        <w:rPr>
          <w:b/>
          <w:lang w:val="sq-AL"/>
        </w:rPr>
      </w:pPr>
      <w:r w:rsidRPr="00155C3A">
        <w:rPr>
          <w:b/>
          <w:lang w:val="sq-AL"/>
        </w:rPr>
        <w:t>Члан - Neni  10.</w:t>
      </w:r>
      <w:r w:rsidRPr="00155C3A">
        <w:rPr>
          <w:lang w:val="sq-AL"/>
        </w:rPr>
        <w:t xml:space="preserve"> </w:t>
      </w:r>
    </w:p>
    <w:p w:rsidR="00350CFE" w:rsidRPr="00155C3A" w:rsidRDefault="00350CFE" w:rsidP="00350CFE">
      <w:pPr>
        <w:jc w:val="both"/>
        <w:rPr>
          <w:lang w:val="sq-AL"/>
        </w:rPr>
      </w:pPr>
      <w:r w:rsidRPr="00155C3A">
        <w:rPr>
          <w:lang w:val="sq-AL"/>
        </w:rPr>
        <w:t>Када се накнада плаћа по зонама у којима се налази простор на јавној површини на територије општине Бујановац, утврђују се следеће зоне:</w:t>
      </w:r>
      <w:r w:rsidRPr="00155C3A">
        <w:rPr>
          <w:lang w:val="sq-AL"/>
        </w:rPr>
        <w:tab/>
      </w:r>
    </w:p>
    <w:p w:rsidR="00350CFE" w:rsidRDefault="00350CFE" w:rsidP="00350CFE">
      <w:pPr>
        <w:jc w:val="both"/>
        <w:rPr>
          <w:lang w:val="sq-AL"/>
        </w:rPr>
      </w:pPr>
      <w:r w:rsidRPr="00155C3A">
        <w:rPr>
          <w:color w:val="000000"/>
        </w:rPr>
        <w:t>Kur paguhet tarifa për zonat në të cilat gjendet hapësira ​​në një sipërfaqe publike në territoret e komunës së Bujanocit , përcaktohen zonat e mëposhtme:</w:t>
      </w:r>
      <w:r w:rsidRPr="00155C3A">
        <w:rPr>
          <w:lang w:val="sq-AL"/>
        </w:rPr>
        <w:tab/>
      </w:r>
      <w:r w:rsidRPr="00155C3A">
        <w:rPr>
          <w:lang w:val="sq-AL"/>
        </w:rPr>
        <w:tab/>
      </w:r>
    </w:p>
    <w:p w:rsidR="00AA53B8" w:rsidRPr="00B62DB4" w:rsidRDefault="00AA53B8" w:rsidP="00E07C9E">
      <w:pPr>
        <w:ind w:firstLine="0"/>
        <w:jc w:val="both"/>
        <w:rPr>
          <w:lang w:val="sq-AL"/>
        </w:rPr>
      </w:pPr>
    </w:p>
    <w:p w:rsidR="00E07C9E" w:rsidRDefault="00E07C9E" w:rsidP="00AA53B8">
      <w:pPr>
        <w:jc w:val="center"/>
        <w:rPr>
          <w:b/>
          <w:lang w:val="sq-AL"/>
        </w:rPr>
      </w:pPr>
    </w:p>
    <w:p w:rsidR="00E07C9E" w:rsidRDefault="00E07C9E" w:rsidP="00AA53B8">
      <w:pPr>
        <w:jc w:val="center"/>
        <w:rPr>
          <w:b/>
          <w:lang w:val="sq-AL"/>
        </w:rPr>
      </w:pPr>
    </w:p>
    <w:p w:rsidR="00AA53B8" w:rsidRPr="00B62DB4" w:rsidRDefault="00AA53B8" w:rsidP="00AA53B8">
      <w:pPr>
        <w:jc w:val="center"/>
        <w:rPr>
          <w:b/>
          <w:lang w:val="sq-AL"/>
        </w:rPr>
      </w:pPr>
      <w:r w:rsidRPr="00B62DB4">
        <w:rPr>
          <w:b/>
          <w:lang w:val="sq-AL"/>
        </w:rPr>
        <w:t>ПРВА ЗОНА- ZONA E PARË</w:t>
      </w:r>
    </w:p>
    <w:p w:rsidR="00AA53B8" w:rsidRPr="00B62DB4" w:rsidRDefault="00AA53B8" w:rsidP="00AA53B8">
      <w:pPr>
        <w:spacing w:before="240"/>
        <w:jc w:val="both"/>
        <w:rPr>
          <w:lang w:val="sq-AL"/>
        </w:rPr>
      </w:pPr>
      <w:r w:rsidRPr="00B62DB4">
        <w:rPr>
          <w:lang w:val="sq-AL"/>
        </w:rPr>
        <w:tab/>
        <w:t xml:space="preserve">Просторна јединица број: 1a, 1, 2, 3, 4, 5, 6, 7, 8, 9, 10, 11, 14, 15, 16, 17, 22, 23 и 24 (коју обухвата улице Карађорђа Петровића, Книнска, Пчињска, десна и део леве стране ул. Јосифа Јањића, Браћа Југовића, Саве Ковачевића, десна и део леве стране ул. Краља Милутина, Слободана Пенезића, Четврти  јули, део В.Степе Степановића, Вељка Влаховића, Браће Стошића, Вука Караджића, Први мај, Јована Цвијића, Хиландарска, Радомира Путника, Боре Станковића, део ул. Иљаз Сељими, део ул. Беким Фехмиу, део ул. Косовска, лева страна ул. Моравске, Драгољуба Динковића, Александра Станковића, Индустријска зона, Симе Погаћаревића и део ул. Гњиланског пута). </w:t>
      </w:r>
    </w:p>
    <w:p w:rsidR="00AA53B8" w:rsidRPr="00B62DB4" w:rsidRDefault="00AA53B8" w:rsidP="00AA53B8">
      <w:pPr>
        <w:jc w:val="both"/>
        <w:rPr>
          <w:lang w:val="sq-AL"/>
        </w:rPr>
      </w:pPr>
      <w:r w:rsidRPr="00B62DB4">
        <w:rPr>
          <w:lang w:val="sq-AL"/>
        </w:rPr>
        <w:t xml:space="preserve"> Njësia hapsinore numër: 1a, 1, 2,  3,  4,  5, 6, 7, 8, 9, 10, 11, 14, 15 16,17, 22, 23 dhe 24 (e cila përfshinë rrugët K. Petroviq, të Kninit, Pçinjës, ana e djathtë dhe një pjesë e anës së majtë të rrugës Josif  Janjiq, Vëllezërit Jugoviq, Sava Kovaçeviq, ana e djathtë dhe një pjesë e anës së majtë të rrugës së Mbretit Millutin, Sllobodan Peneziqit, Katër Korriku, një pjesë e V. Stepe Stepanoviq, Velko Vllahoviq, Vëllezërve Stoshiq, Vuk Karaxhiq, Një Maji, Jovan Cvijiqit, Hilandarit, Radomir Putnik, Bora Stankoviq, një pjesë e rr. Ilaz Selimi, një pjesë e rr. Bekim Fehmiu, një pjesë e rr.së Kosovës, ana e majtë e Moravës, Dragolub Dimkoviq, Aleksandër Stankoviq, zona industriale, Sima Pogaçareviq dhe një pjesë e rrugës së Gjilanit).</w:t>
      </w:r>
    </w:p>
    <w:p w:rsidR="00AA53B8" w:rsidRPr="00B62DB4" w:rsidRDefault="00AA53B8" w:rsidP="00614DFA">
      <w:pPr>
        <w:ind w:firstLine="0"/>
        <w:rPr>
          <w:b/>
          <w:lang w:val="sq-AL"/>
        </w:rPr>
      </w:pPr>
    </w:p>
    <w:p w:rsidR="00AA53B8" w:rsidRPr="00B62DB4" w:rsidRDefault="00AA53B8" w:rsidP="00AA53B8">
      <w:pPr>
        <w:rPr>
          <w:b/>
          <w:lang w:val="sq-AL"/>
        </w:rPr>
      </w:pPr>
      <w:r w:rsidRPr="00B62DB4">
        <w:rPr>
          <w:lang w:val="sq-AL"/>
        </w:rPr>
        <w:t xml:space="preserve">                                             </w:t>
      </w:r>
      <w:r w:rsidRPr="00B62DB4">
        <w:rPr>
          <w:b/>
          <w:lang w:val="sq-AL"/>
        </w:rPr>
        <w:t>ДРУГА ЗОНА- ZONA E DYTË</w:t>
      </w:r>
    </w:p>
    <w:p w:rsidR="00AA53B8" w:rsidRPr="00B62DB4" w:rsidRDefault="00AA53B8" w:rsidP="00AA53B8">
      <w:pPr>
        <w:spacing w:before="240"/>
        <w:ind w:firstLine="709"/>
        <w:jc w:val="both"/>
        <w:rPr>
          <w:lang w:val="sq-AL"/>
        </w:rPr>
      </w:pPr>
      <w:r w:rsidRPr="00B62DB4">
        <w:rPr>
          <w:lang w:val="sq-AL"/>
        </w:rPr>
        <w:t xml:space="preserve"> Просторна јединица број: 12, 13</w:t>
      </w:r>
      <w:r w:rsidR="00DB0099">
        <w:rPr>
          <w:lang w:val="sq-AL"/>
        </w:rPr>
        <w:t xml:space="preserve">, 18, 19, 20, 21, 25, 33, и 44 </w:t>
      </w:r>
      <w:r w:rsidRPr="00B62DB4">
        <w:rPr>
          <w:lang w:val="sq-AL"/>
        </w:rPr>
        <w:t>коју обухвата улице део ул. Јосифа Јањића, Стевана Синђелића, Хајдук Вељка, део ул. В. Степе Степановића, десна страна ул. Моравске, Ђурђевданска, Шабан Бајрамовић, Миђени, Драгачевска, Саит Балић, Зулфићар Бајрамовић, Ђаковичка, Југ Богданова, Призренска,</w:t>
      </w:r>
      <w:r w:rsidR="00DB0099">
        <w:t xml:space="preserve"> Морава 76,</w:t>
      </w:r>
      <w:r w:rsidR="00DB0099" w:rsidRPr="00DB0099">
        <w:rPr>
          <w:lang w:val="sq-AL"/>
        </w:rPr>
        <w:t xml:space="preserve"> </w:t>
      </w:r>
      <w:r w:rsidR="00DB0099" w:rsidRPr="00B62DB4">
        <w:rPr>
          <w:lang w:val="sq-AL"/>
        </w:rPr>
        <w:t xml:space="preserve">део ул. </w:t>
      </w:r>
      <w:r w:rsidR="00DB0099">
        <w:t>Јачима Ђошића,</w:t>
      </w:r>
      <w:r w:rsidRPr="00B62DB4">
        <w:rPr>
          <w:lang w:val="sq-AL"/>
        </w:rPr>
        <w:t xml:space="preserve"> део ул. Гњилански пут, део Лопардинског пута, део ул. Иљаз Сељими, део ул. Беким Фехмиу, део ул. Косовска, Наим Фрашери, део ул. Мајка Тереза, лева страна ул. Асдрени и десна страна ул. Сами Фрашери.</w:t>
      </w:r>
    </w:p>
    <w:p w:rsidR="00AA53B8" w:rsidRPr="00B62DB4" w:rsidRDefault="00AA53B8" w:rsidP="00AA53B8">
      <w:pPr>
        <w:ind w:firstLine="709"/>
        <w:jc w:val="both"/>
        <w:rPr>
          <w:lang w:val="sq-AL"/>
        </w:rPr>
      </w:pPr>
      <w:r w:rsidRPr="00B62DB4">
        <w:rPr>
          <w:lang w:val="sq-AL"/>
        </w:rPr>
        <w:t xml:space="preserve">Njësia hapsinore numër: 12, 13, 18, 19, 20, 21, 33 dhe 44 (e cila përfshinë rrugët: një pjesë të rr. Josif Janjiq, Stevan Singjeliq, Hajduk Velkos, pjesë të rr. Stepe Stepanoviq, ana e djathtë e rr. Morava, Shën Gjergjit, Shaban Bajramoviq, Migjeni, Dragaçevës, Sait Baliq, Zulfiqar Bajramoviq, Gjakovës, Jug Bogdanit, Prizrenit, </w:t>
      </w:r>
      <w:r w:rsidR="00DB0099">
        <w:rPr>
          <w:lang w:val="sq-AL"/>
        </w:rPr>
        <w:t xml:space="preserve">Morava 76, një pjesë e rr. Jaqim Gjoshiq, </w:t>
      </w:r>
      <w:r w:rsidRPr="00B62DB4">
        <w:rPr>
          <w:lang w:val="sq-AL"/>
        </w:rPr>
        <w:t>një pjesë e rr. Së Gjilanit, rruga e Llopardincës, Ilaz Selimi, një pjesë e rr. Bekim Fehmiu, një pjesë e rr. së Kosovës, Naim Frashëri, një pjesë e rr. Nëna Terezë, ana e majtë e rr. Asdreni  dhe ana e djathtë e rr. Sami Frashëri.</w:t>
      </w:r>
    </w:p>
    <w:p w:rsidR="00AA53B8" w:rsidRPr="00B62DB4" w:rsidRDefault="00AA53B8" w:rsidP="00AA53B8">
      <w:pPr>
        <w:jc w:val="center"/>
        <w:rPr>
          <w:b/>
          <w:lang w:val="sq-AL"/>
        </w:rPr>
      </w:pPr>
    </w:p>
    <w:p w:rsidR="00AA53B8" w:rsidRPr="00B62DB4" w:rsidRDefault="00AA53B8" w:rsidP="00AA53B8">
      <w:pPr>
        <w:jc w:val="center"/>
        <w:rPr>
          <w:b/>
          <w:lang w:val="sq-AL"/>
        </w:rPr>
      </w:pPr>
      <w:r w:rsidRPr="00B62DB4">
        <w:rPr>
          <w:lang w:val="sq-AL"/>
        </w:rPr>
        <w:t xml:space="preserve">  </w:t>
      </w:r>
      <w:r w:rsidRPr="00B62DB4">
        <w:rPr>
          <w:b/>
          <w:lang w:val="sq-AL"/>
        </w:rPr>
        <w:t>ТРЕЋА ЗОНА- ZONA E TRETË</w:t>
      </w:r>
    </w:p>
    <w:p w:rsidR="00E07C9E" w:rsidRDefault="00AA53B8" w:rsidP="00E07C9E">
      <w:pPr>
        <w:spacing w:before="240"/>
        <w:ind w:firstLine="708"/>
        <w:jc w:val="both"/>
        <w:rPr>
          <w:lang w:val="sq-AL"/>
        </w:rPr>
      </w:pPr>
      <w:r w:rsidRPr="00B62DB4">
        <w:rPr>
          <w:lang w:val="sq-AL"/>
        </w:rPr>
        <w:t>Просторна јединица број: 26, 27, 28, 29, 30, 31, 32, 34, 35, 36, 37, 38, 39, 40, 41, 42, 43, 45, 46, 47, 48, 49 i 50 (коју обухвата улице Биначка, део ул. Гњилански пут, део ул. Мајка Тереза,</w:t>
      </w:r>
      <w:r w:rsidR="00DB0099">
        <w:t xml:space="preserve"> део.ул.Јачима Ђошића,</w:t>
      </w:r>
      <w:r w:rsidRPr="00B62DB4">
        <w:rPr>
          <w:lang w:val="sq-AL"/>
        </w:rPr>
        <w:t xml:space="preserve"> Врбанска, десна страна ул. Асдрени, Рамиз Садику, Љам Брезница, лева страна ул. Сами Фрашери, део ул. Косовска, Никола Тесла, Бањска, Змајева, Мирослава Нојковић-Цале, 8Април. </w:t>
      </w:r>
    </w:p>
    <w:p w:rsidR="00AA53B8" w:rsidRPr="00B62DB4" w:rsidRDefault="00AA53B8" w:rsidP="00E07C9E">
      <w:pPr>
        <w:spacing w:before="240"/>
        <w:ind w:firstLine="708"/>
        <w:jc w:val="both"/>
        <w:rPr>
          <w:lang w:val="sq-AL"/>
        </w:rPr>
      </w:pPr>
      <w:r w:rsidRPr="00B62DB4">
        <w:rPr>
          <w:lang w:val="sq-AL"/>
        </w:rPr>
        <w:t xml:space="preserve">Износ накнаде за уређивање грађевинског земљишта у Бујановачкој Бањи  износи као зона </w:t>
      </w:r>
      <w:r w:rsidRPr="00B62DB4">
        <w:rPr>
          <w:b/>
          <w:lang w:val="sq-AL"/>
        </w:rPr>
        <w:t>I I I</w:t>
      </w:r>
      <w:r w:rsidRPr="00B62DB4">
        <w:rPr>
          <w:lang w:val="sq-AL"/>
        </w:rPr>
        <w:t xml:space="preserve">  у зависности од намене објекта.</w:t>
      </w:r>
    </w:p>
    <w:p w:rsidR="00AA53B8" w:rsidRPr="00B62DB4" w:rsidRDefault="00AA53B8" w:rsidP="00AA53B8">
      <w:pPr>
        <w:ind w:firstLine="709"/>
        <w:jc w:val="both"/>
        <w:rPr>
          <w:lang w:val="sq-AL"/>
        </w:rPr>
      </w:pPr>
      <w:r w:rsidRPr="00B62DB4">
        <w:rPr>
          <w:lang w:val="sq-AL"/>
        </w:rPr>
        <w:t>Njësia hapsinore numër:</w:t>
      </w:r>
      <w:r w:rsidRPr="00B62DB4">
        <w:rPr>
          <w:b/>
          <w:lang w:val="sq-AL"/>
        </w:rPr>
        <w:t xml:space="preserve"> </w:t>
      </w:r>
      <w:r w:rsidRPr="00B62DB4">
        <w:rPr>
          <w:lang w:val="sq-AL"/>
        </w:rPr>
        <w:t xml:space="preserve">26, 27, 28, 29, 30, 31, 32, 34, 35, 36, 37, 38, 39, 40, 41, 42, 43, 44, 45, 46, 47, 48, 49 dhe 50 (e cila përfshin rrugët: Binçës, një pjesë e rr. Së Gjilanit, një pjesë e rr. Nëna Terezë, </w:t>
      </w:r>
      <w:r w:rsidR="00DB0099">
        <w:rPr>
          <w:lang w:val="sq-AL"/>
        </w:rPr>
        <w:t xml:space="preserve">nji pjesë e rrug. Jaqim Gjoshiq, </w:t>
      </w:r>
      <w:r w:rsidRPr="00B62DB4">
        <w:rPr>
          <w:lang w:val="sq-AL"/>
        </w:rPr>
        <w:t xml:space="preserve">Vërbanit, ana e djathtë e rr. Asdreni, Ramiz Sadiku, Lam Breznica, ana e </w:t>
      </w:r>
      <w:r w:rsidRPr="00B62DB4">
        <w:rPr>
          <w:lang w:val="sq-AL"/>
        </w:rPr>
        <w:lastRenderedPageBreak/>
        <w:t>majtë e rr. Sami Frashëri, një pjesë e rr. së Kosovës, Nikolla Teslla, e Banjës, e Zmajit, Mirosllav Nojkoviq –Cale, 8Prilli.</w:t>
      </w:r>
    </w:p>
    <w:p w:rsidR="00AA53B8" w:rsidRPr="00B62DB4" w:rsidRDefault="00AA53B8" w:rsidP="00AA53B8">
      <w:pPr>
        <w:ind w:firstLine="708"/>
        <w:jc w:val="both"/>
        <w:rPr>
          <w:lang w:val="sq-AL"/>
        </w:rPr>
      </w:pPr>
      <w:r w:rsidRPr="00B62DB4">
        <w:rPr>
          <w:lang w:val="sq-AL"/>
        </w:rPr>
        <w:t xml:space="preserve">Shuma e kompensimit për rregullimin e tokës ndërtimore në Banjën e Bujanocit është në vlerë si të zonës së </w:t>
      </w:r>
      <w:r w:rsidRPr="00B62DB4">
        <w:rPr>
          <w:b/>
          <w:lang w:val="sq-AL"/>
        </w:rPr>
        <w:t>III</w:t>
      </w:r>
      <w:r w:rsidRPr="00B62DB4">
        <w:rPr>
          <w:lang w:val="sq-AL"/>
        </w:rPr>
        <w:t>, varësisht prej destinimit të objektit.</w:t>
      </w:r>
    </w:p>
    <w:p w:rsidR="00AA53B8" w:rsidRDefault="00AA53B8" w:rsidP="00AA53B8">
      <w:pPr>
        <w:ind w:firstLine="709"/>
        <w:jc w:val="both"/>
        <w:rPr>
          <w:i/>
          <w:lang w:val="sq-AL"/>
        </w:rPr>
      </w:pPr>
      <w:r w:rsidRPr="00B62DB4">
        <w:rPr>
          <w:i/>
          <w:lang w:val="sq-AL"/>
        </w:rPr>
        <w:t xml:space="preserve">   </w:t>
      </w:r>
    </w:p>
    <w:p w:rsidR="00614DFA" w:rsidRDefault="00614DFA" w:rsidP="00AA53B8">
      <w:pPr>
        <w:ind w:firstLine="709"/>
        <w:jc w:val="both"/>
        <w:rPr>
          <w:i/>
          <w:lang w:val="sq-AL"/>
        </w:rPr>
      </w:pPr>
    </w:p>
    <w:p w:rsidR="00614DFA" w:rsidRPr="00B62DB4" w:rsidRDefault="00614DFA" w:rsidP="00AA53B8">
      <w:pPr>
        <w:ind w:firstLine="709"/>
        <w:jc w:val="both"/>
        <w:rPr>
          <w:i/>
          <w:lang w:val="sq-AL"/>
        </w:rPr>
      </w:pPr>
    </w:p>
    <w:p w:rsidR="00AA53B8" w:rsidRPr="00B62DB4" w:rsidRDefault="00AA53B8" w:rsidP="00AA53B8">
      <w:pPr>
        <w:jc w:val="center"/>
        <w:rPr>
          <w:b/>
          <w:lang w:val="sq-AL"/>
        </w:rPr>
      </w:pPr>
      <w:r w:rsidRPr="00B62DB4">
        <w:rPr>
          <w:b/>
          <w:lang w:val="sq-AL"/>
        </w:rPr>
        <w:t>ЧЕТВРТА ЗОНА- ZONA E KATËRT</w:t>
      </w:r>
    </w:p>
    <w:p w:rsidR="00AA53B8" w:rsidRPr="00B62DB4" w:rsidRDefault="00AA53B8" w:rsidP="00AA53B8">
      <w:pPr>
        <w:spacing w:before="240"/>
        <w:ind w:firstLine="708"/>
        <w:jc w:val="both"/>
        <w:rPr>
          <w:lang w:val="sq-AL"/>
        </w:rPr>
      </w:pPr>
      <w:r w:rsidRPr="00B62DB4">
        <w:rPr>
          <w:lang w:val="sq-AL"/>
        </w:rPr>
        <w:t>Допринос за уређивање грађевинског земљишта ван границе градског грађевинског земљишта се наплаћује и за остала насељена места општине Бујановац – Жбевац, Лопардинце, Љиљанце, Левосоје, Турија, Лучане, Жужељица, Летовица, Несалце, Осларе, Карадник, С.Кућа, Кленике, Биљача, Велики Трновац, Раковац, Самољица, Кончуљ, Божињевац, Кршевица, Клиновац и Св.Петка.</w:t>
      </w:r>
    </w:p>
    <w:p w:rsidR="00AA53B8" w:rsidRDefault="00AA53B8" w:rsidP="00AA53B8">
      <w:pPr>
        <w:ind w:firstLine="708"/>
        <w:jc w:val="both"/>
        <w:rPr>
          <w:bCs/>
          <w:iCs/>
          <w:lang w:val="sq-AL"/>
        </w:rPr>
      </w:pPr>
      <w:r w:rsidRPr="00B62DB4">
        <w:rPr>
          <w:bCs/>
          <w:iCs/>
          <w:lang w:val="sq-AL"/>
        </w:rPr>
        <w:t>Kontributin për rregullimin e tokës ndërtimore jashtë kufirit të tokës ndërtimore urbane arkëtohet edhe për vendbanimet e tjera të Komunës së Bujanocit -  Zhbevcë, Llopardincë, Lilancë, Levosojë, Turi, Zhuzhelicë, Lluçan, Letovicë, Nesalcë, Osllarë, Karadnik, S.Kuqa, Klenikë, Bilaç, Tërnoc, Rakoc, Samolicë, Konçul, Bozhinjevcë, Kërshevicë, Klinovc dhe Sv. Petktë.</w:t>
      </w:r>
    </w:p>
    <w:p w:rsidR="00350CFE" w:rsidRPr="00155C3A" w:rsidRDefault="00350CFE" w:rsidP="00350CFE">
      <w:pPr>
        <w:jc w:val="both"/>
        <w:rPr>
          <w:lang w:val="sq-AL"/>
        </w:rPr>
      </w:pPr>
      <w:r w:rsidRPr="00155C3A">
        <w:rPr>
          <w:lang w:val="sq-AL"/>
        </w:rPr>
        <w:tab/>
      </w:r>
      <w:r w:rsidRPr="00155C3A">
        <w:rPr>
          <w:lang w:val="sq-AL"/>
        </w:rPr>
        <w:tab/>
      </w:r>
      <w:r w:rsidRPr="00155C3A">
        <w:rPr>
          <w:lang w:val="sq-AL"/>
        </w:rPr>
        <w:tab/>
      </w:r>
      <w:r w:rsidRPr="00155C3A">
        <w:rPr>
          <w:lang w:val="sq-AL"/>
        </w:rPr>
        <w:tab/>
      </w:r>
      <w:r w:rsidRPr="00155C3A">
        <w:rPr>
          <w:lang w:val="sq-AL"/>
        </w:rPr>
        <w:tab/>
      </w:r>
    </w:p>
    <w:p w:rsidR="00DA5556" w:rsidRDefault="00DA5556" w:rsidP="00350CFE">
      <w:pPr>
        <w:ind w:firstLine="0"/>
        <w:jc w:val="center"/>
        <w:rPr>
          <w:b/>
          <w:lang w:val="sq-AL"/>
        </w:rPr>
      </w:pPr>
    </w:p>
    <w:p w:rsidR="00350CFE" w:rsidRPr="00155C3A" w:rsidRDefault="00350CFE" w:rsidP="00350CFE">
      <w:pPr>
        <w:ind w:firstLine="0"/>
        <w:jc w:val="center"/>
        <w:rPr>
          <w:lang w:val="sq-AL"/>
        </w:rPr>
      </w:pPr>
      <w:r w:rsidRPr="00155C3A">
        <w:rPr>
          <w:b/>
          <w:lang w:val="sq-AL"/>
        </w:rPr>
        <w:t>Члан - Neni  11.</w:t>
      </w:r>
    </w:p>
    <w:p w:rsidR="000A4669" w:rsidRDefault="000A4669" w:rsidP="00350CFE">
      <w:pPr>
        <w:jc w:val="both"/>
        <w:rPr>
          <w:lang w:val="sq-AL"/>
        </w:rPr>
      </w:pPr>
    </w:p>
    <w:p w:rsidR="00350CFE" w:rsidRPr="00155C3A" w:rsidRDefault="00350CFE" w:rsidP="00350CFE">
      <w:pPr>
        <w:jc w:val="both"/>
        <w:rPr>
          <w:lang w:val="sq-AL"/>
        </w:rPr>
      </w:pPr>
      <w:r w:rsidRPr="00155C3A">
        <w:rPr>
          <w:lang w:val="sq-AL"/>
        </w:rPr>
        <w:t xml:space="preserve">Обвезник накнаде је дужан да пре коришћења права, предмета или услуга, за чије је коришћење прописано плаћање накнаде, поднесе пријаву ради издавања одобрења за коришћење јавне површине.  </w:t>
      </w:r>
    </w:p>
    <w:p w:rsidR="00350CFE" w:rsidRPr="00155C3A" w:rsidRDefault="004324DE" w:rsidP="00350CFE">
      <w:pPr>
        <w:jc w:val="both"/>
        <w:rPr>
          <w:color w:val="000000"/>
        </w:rPr>
      </w:pPr>
      <w:r>
        <w:rPr>
          <w:color w:val="000000"/>
        </w:rPr>
        <w:t>Obliguesi i kompenzimit</w:t>
      </w:r>
      <w:r w:rsidR="00350CFE" w:rsidRPr="00155C3A">
        <w:rPr>
          <w:color w:val="000000"/>
        </w:rPr>
        <w:t xml:space="preserve"> është i detyruar të paraqesë një aplikacion para përdorimit të të drejtave, objekteve</w:t>
      </w:r>
      <w:r w:rsidR="00350CFE" w:rsidRPr="00350CFE">
        <w:rPr>
          <w:color w:val="000000"/>
        </w:rPr>
        <w:t xml:space="preserve"> </w:t>
      </w:r>
      <w:r w:rsidR="00545C5D">
        <w:rPr>
          <w:color w:val="000000"/>
        </w:rPr>
        <w:t>ose shërbimeve , shfrytëzimi i të cilave është paraparë  pagesën</w:t>
      </w:r>
      <w:r w:rsidR="00350CFE" w:rsidRPr="00155C3A">
        <w:rPr>
          <w:color w:val="000000"/>
        </w:rPr>
        <w:t xml:space="preserve"> e tari</w:t>
      </w:r>
      <w:r w:rsidR="00545C5D">
        <w:rPr>
          <w:color w:val="000000"/>
        </w:rPr>
        <w:t>fës, në mënyrë që të lëshojë  leje për shfrytzimin</w:t>
      </w:r>
      <w:r w:rsidR="00350CFE" w:rsidRPr="00155C3A">
        <w:rPr>
          <w:color w:val="000000"/>
        </w:rPr>
        <w:t xml:space="preserve"> e hapësirës publike .</w:t>
      </w:r>
    </w:p>
    <w:p w:rsidR="00350CFE" w:rsidRPr="00155C3A" w:rsidRDefault="00350CFE" w:rsidP="00350CFE">
      <w:pPr>
        <w:jc w:val="both"/>
        <w:rPr>
          <w:lang w:val="sq-AL"/>
        </w:rPr>
      </w:pPr>
    </w:p>
    <w:p w:rsidR="00350CFE" w:rsidRPr="00155C3A" w:rsidRDefault="00350CFE" w:rsidP="00350CFE">
      <w:pPr>
        <w:jc w:val="both"/>
        <w:rPr>
          <w:lang w:val="sq-AL"/>
        </w:rPr>
      </w:pPr>
      <w:r w:rsidRPr="00155C3A">
        <w:rPr>
          <w:lang w:val="sq-AL"/>
        </w:rPr>
        <w:t xml:space="preserve">Општинска управа - Одељење за урбанизам, имовинско-правне послове, за комунално-стамбене, грађевинарске делатности и заштиту животне средине, дужно је да по један примерак одобрења достави обвезнику накнаде и Одељењу локалне пореске администрације ради утврђивања и наплате накнаде са следећим подацима: </w:t>
      </w:r>
    </w:p>
    <w:p w:rsidR="000A4669" w:rsidRDefault="000A4669" w:rsidP="00350CFE">
      <w:pPr>
        <w:jc w:val="both"/>
        <w:rPr>
          <w:color w:val="000000"/>
        </w:rPr>
      </w:pPr>
    </w:p>
    <w:p w:rsidR="00350CFE" w:rsidRPr="00155C3A" w:rsidRDefault="00350CFE" w:rsidP="00350CFE">
      <w:pPr>
        <w:jc w:val="both"/>
        <w:rPr>
          <w:color w:val="000000"/>
        </w:rPr>
      </w:pPr>
      <w:r w:rsidRPr="00155C3A">
        <w:rPr>
          <w:color w:val="000000"/>
        </w:rPr>
        <w:t xml:space="preserve">Administrata komunale – Drejtorati për urbanizëm, punë pronësore – juridike, kamunale – banesore, veprimtari ndërtimore dhe mbrojtje të mjedisit jetësor , është e detyruar </w:t>
      </w:r>
      <w:r w:rsidR="00025C1A">
        <w:rPr>
          <w:color w:val="000000"/>
        </w:rPr>
        <w:t>që  nga një kopje të lesës së shfrytzimit</w:t>
      </w:r>
      <w:r w:rsidRPr="00155C3A">
        <w:rPr>
          <w:color w:val="000000"/>
        </w:rPr>
        <w:t xml:space="preserve"> t’ia dorëzojë obliguesit tarifor dhe Drejtoratit të administratës tatimore lokale me qëllim të përcaktimit dhe arkëtimit të kompensimit me këto të dhëna:</w:t>
      </w:r>
    </w:p>
    <w:p w:rsidR="00350CFE" w:rsidRPr="00155C3A" w:rsidRDefault="00350CFE" w:rsidP="00350CFE">
      <w:pPr>
        <w:jc w:val="both"/>
        <w:rPr>
          <w:lang w:val="sq-AL"/>
        </w:rPr>
      </w:pPr>
    </w:p>
    <w:p w:rsidR="00350CFE" w:rsidRDefault="00350CFE" w:rsidP="00350CFE">
      <w:pPr>
        <w:numPr>
          <w:ilvl w:val="0"/>
          <w:numId w:val="3"/>
        </w:numPr>
        <w:jc w:val="both"/>
        <w:rPr>
          <w:lang w:val="sq-AL"/>
        </w:rPr>
      </w:pPr>
      <w:r w:rsidRPr="00155C3A">
        <w:rPr>
          <w:lang w:val="sq-AL"/>
        </w:rPr>
        <w:t xml:space="preserve">за правна лица: назив и седиште правног лица, делатност,  матични број правног лица, порески идентификациони број и текући рачун; </w:t>
      </w:r>
    </w:p>
    <w:p w:rsidR="00350CFE" w:rsidRPr="00BB6C42" w:rsidRDefault="00350CFE" w:rsidP="00350CFE">
      <w:pPr>
        <w:ind w:left="720" w:firstLine="0"/>
        <w:jc w:val="both"/>
        <w:rPr>
          <w:lang w:val="sq-AL"/>
        </w:rPr>
      </w:pPr>
      <w:r w:rsidRPr="00BB6C42">
        <w:t>për pe</w:t>
      </w:r>
      <w:r w:rsidR="00545C5D">
        <w:t>rsonat juridikë: emrin dhe selinë</w:t>
      </w:r>
      <w:r w:rsidRPr="00BB6C42">
        <w:t xml:space="preserve"> e </w:t>
      </w:r>
      <w:r>
        <w:rPr>
          <w:lang w:val="sq-AL"/>
        </w:rPr>
        <w:t>regjistruar të personit juridik, veprimtarinë, numrin e identifikimit të personit juridik, numrin e identifikimit tatimor dhe llogaria rrjedhëse</w:t>
      </w:r>
      <w:r w:rsidRPr="00BB6C42">
        <w:t>;</w:t>
      </w:r>
    </w:p>
    <w:p w:rsidR="00350CFE" w:rsidRPr="00155C3A" w:rsidRDefault="00350CFE" w:rsidP="00350CFE">
      <w:pPr>
        <w:ind w:firstLine="0"/>
        <w:jc w:val="both"/>
        <w:rPr>
          <w:lang w:val="sq-AL"/>
        </w:rPr>
      </w:pPr>
    </w:p>
    <w:p w:rsidR="00350CFE" w:rsidRPr="00155C3A" w:rsidRDefault="00350CFE" w:rsidP="00350CFE">
      <w:pPr>
        <w:numPr>
          <w:ilvl w:val="0"/>
          <w:numId w:val="3"/>
        </w:numPr>
        <w:jc w:val="both"/>
        <w:rPr>
          <w:lang w:val="sq-AL"/>
        </w:rPr>
      </w:pPr>
      <w:r w:rsidRPr="00155C3A">
        <w:rPr>
          <w:lang w:val="sq-AL"/>
        </w:rPr>
        <w:t xml:space="preserve">за предузетнике: назив и седиште предузетника,  име, презиме, ЈМБГ и број личне карте власника, делатност, порески идентификациони број и текући рачун; </w:t>
      </w:r>
    </w:p>
    <w:p w:rsidR="00350CFE" w:rsidRPr="00155C3A" w:rsidRDefault="00350CFE" w:rsidP="00350CFE">
      <w:pPr>
        <w:pStyle w:val="nospacing"/>
        <w:spacing w:before="0" w:beforeAutospacing="0" w:after="0" w:afterAutospacing="0"/>
        <w:ind w:left="720"/>
        <w:jc w:val="both"/>
        <w:rPr>
          <w:sz w:val="22"/>
          <w:szCs w:val="22"/>
        </w:rPr>
      </w:pPr>
      <w:r w:rsidRPr="00155C3A">
        <w:rPr>
          <w:sz w:val="22"/>
          <w:szCs w:val="22"/>
        </w:rPr>
        <w:t>për sipërmarrësit: emrin dhe selinë e sipërmarrësit,  emrin,  mbiemrin,  NANJQ dhe numrin e letërnjoftimit të pronarit, veprimtarinë, numrin e identifikimit tatimor dhe numrinn e llogarisë rrjedhëse;</w:t>
      </w:r>
    </w:p>
    <w:p w:rsidR="00350CFE" w:rsidRPr="00155C3A" w:rsidRDefault="00350CFE" w:rsidP="00350CFE">
      <w:pPr>
        <w:ind w:firstLine="0"/>
        <w:jc w:val="both"/>
        <w:rPr>
          <w:lang w:val="sq-AL"/>
        </w:rPr>
      </w:pPr>
    </w:p>
    <w:p w:rsidR="00350CFE" w:rsidRPr="00155C3A" w:rsidRDefault="00350CFE" w:rsidP="00350CFE">
      <w:pPr>
        <w:numPr>
          <w:ilvl w:val="0"/>
          <w:numId w:val="3"/>
        </w:numPr>
        <w:jc w:val="both"/>
        <w:rPr>
          <w:lang w:val="sq-AL"/>
        </w:rPr>
      </w:pPr>
      <w:r w:rsidRPr="00155C3A">
        <w:rPr>
          <w:lang w:val="sq-AL"/>
        </w:rPr>
        <w:t>за физичка лица: име и презиме, ЈМБГ, број личне карте и адреса.</w:t>
      </w:r>
    </w:p>
    <w:p w:rsidR="00350CFE" w:rsidRPr="00155C3A" w:rsidRDefault="00350CFE" w:rsidP="00350CFE">
      <w:pPr>
        <w:ind w:left="720" w:firstLine="0"/>
        <w:jc w:val="both"/>
        <w:rPr>
          <w:lang w:val="sq-AL"/>
        </w:rPr>
      </w:pPr>
      <w:r w:rsidRPr="00155C3A">
        <w:rPr>
          <w:color w:val="000000"/>
        </w:rPr>
        <w:t>për pesona fizikë: emrin dhe mbiemrin, NANJQ, </w:t>
      </w:r>
      <w:r w:rsidRPr="00155C3A">
        <w:t>numrin e letërnjoftimit</w:t>
      </w:r>
      <w:r w:rsidRPr="00155C3A">
        <w:rPr>
          <w:color w:val="000000"/>
        </w:rPr>
        <w:t xml:space="preserve"> dhe adresën .</w:t>
      </w:r>
    </w:p>
    <w:p w:rsidR="00350CFE" w:rsidRPr="00155C3A" w:rsidRDefault="00350CFE" w:rsidP="00350CFE">
      <w:pPr>
        <w:jc w:val="both"/>
        <w:rPr>
          <w:lang w:val="sq-AL"/>
        </w:rPr>
      </w:pPr>
    </w:p>
    <w:p w:rsidR="00E07C9E" w:rsidRDefault="00E07C9E" w:rsidP="00350CFE">
      <w:pPr>
        <w:ind w:firstLine="0"/>
        <w:jc w:val="center"/>
        <w:rPr>
          <w:b/>
          <w:lang w:val="sq-AL"/>
        </w:rPr>
      </w:pPr>
    </w:p>
    <w:p w:rsidR="00350CFE" w:rsidRPr="00D150B9" w:rsidRDefault="00350CFE" w:rsidP="00350CFE">
      <w:pPr>
        <w:ind w:firstLine="0"/>
        <w:jc w:val="center"/>
        <w:rPr>
          <w:lang w:val="sq-AL"/>
        </w:rPr>
      </w:pPr>
      <w:r w:rsidRPr="00155C3A">
        <w:rPr>
          <w:b/>
          <w:lang w:val="sq-AL"/>
        </w:rPr>
        <w:t>Члан - Neni  12.</w:t>
      </w:r>
    </w:p>
    <w:p w:rsidR="000A4669" w:rsidRDefault="000A4669" w:rsidP="00350CFE">
      <w:pPr>
        <w:autoSpaceDE w:val="0"/>
        <w:autoSpaceDN w:val="0"/>
        <w:adjustRightInd w:val="0"/>
        <w:jc w:val="both"/>
        <w:rPr>
          <w:lang w:val="sq-AL"/>
        </w:rPr>
      </w:pPr>
    </w:p>
    <w:p w:rsidR="00350CFE" w:rsidRPr="00155C3A" w:rsidRDefault="00350CFE" w:rsidP="00350CFE">
      <w:pPr>
        <w:autoSpaceDE w:val="0"/>
        <w:autoSpaceDN w:val="0"/>
        <w:adjustRightInd w:val="0"/>
        <w:jc w:val="both"/>
        <w:rPr>
          <w:lang w:val="sq-AL"/>
        </w:rPr>
      </w:pPr>
      <w:r w:rsidRPr="00155C3A">
        <w:rPr>
          <w:lang w:val="sq-AL"/>
        </w:rPr>
        <w:t>Обвезник накнаде дужан је да утврђену обавезу по основу накнаде плаћа до 15-ог у месецу за претходни месец, а за месеце за које је обавеза доспела у моменту уручења решења у року од 15 дана од дана достављања решења-одобрења.</w:t>
      </w:r>
    </w:p>
    <w:p w:rsidR="00350CFE" w:rsidRPr="00155C3A" w:rsidRDefault="00BC35F1" w:rsidP="00350CFE">
      <w:pPr>
        <w:autoSpaceDE w:val="0"/>
        <w:autoSpaceDN w:val="0"/>
        <w:adjustRightInd w:val="0"/>
        <w:jc w:val="both"/>
        <w:rPr>
          <w:color w:val="000000"/>
        </w:rPr>
      </w:pPr>
      <w:r>
        <w:rPr>
          <w:color w:val="000000"/>
        </w:rPr>
        <w:t>Obliguesi i kompenzimit</w:t>
      </w:r>
      <w:r w:rsidR="00350CFE" w:rsidRPr="00155C3A">
        <w:rPr>
          <w:color w:val="000000"/>
        </w:rPr>
        <w:t xml:space="preserve"> është i detyruar të paguajë detyrimin e përcaktuar në bazë të kompensimit deri në datën 15 të muajit për muajin e kaluar, dhe për muajt për të cilët bëhet detyrimi në momentin e dorëzimit të vendimit, brenda 15 ditëve nga dita e dorëzimit të vendimit.</w:t>
      </w:r>
    </w:p>
    <w:p w:rsidR="00350CFE" w:rsidRPr="00155C3A" w:rsidRDefault="00350CFE" w:rsidP="00350CFE">
      <w:pPr>
        <w:autoSpaceDE w:val="0"/>
        <w:autoSpaceDN w:val="0"/>
        <w:adjustRightInd w:val="0"/>
        <w:jc w:val="both"/>
        <w:rPr>
          <w:lang w:val="sq-AL"/>
        </w:rPr>
      </w:pPr>
      <w:r w:rsidRPr="00155C3A">
        <w:rPr>
          <w:lang w:val="sq-AL"/>
        </w:rPr>
        <w:t>Ако се накнада плаћа за дане (мање од један месец), обвезник је дужан да обрачунату накнаду плати приликом достављања решења-одобрења.</w:t>
      </w:r>
    </w:p>
    <w:p w:rsidR="00350CFE" w:rsidRPr="00155C3A" w:rsidRDefault="00BC35F1" w:rsidP="00350CFE">
      <w:pPr>
        <w:autoSpaceDE w:val="0"/>
        <w:autoSpaceDN w:val="0"/>
        <w:adjustRightInd w:val="0"/>
        <w:jc w:val="both"/>
        <w:rPr>
          <w:color w:val="000000"/>
        </w:rPr>
      </w:pPr>
      <w:r>
        <w:rPr>
          <w:color w:val="000000"/>
        </w:rPr>
        <w:t>Nëse kompenzimi</w:t>
      </w:r>
      <w:r w:rsidR="00350CFE" w:rsidRPr="00155C3A">
        <w:rPr>
          <w:color w:val="000000"/>
        </w:rPr>
        <w:t xml:space="preserve"> paguhet për ditë (më pak se një muaj), obliguesi është i detyruar të paguajë tarifën e llogaritur me rastin e dërgimit të aktvendimit – lejes.</w:t>
      </w:r>
    </w:p>
    <w:p w:rsidR="00350CFE" w:rsidRPr="00155C3A" w:rsidRDefault="00350CFE" w:rsidP="00350CFE">
      <w:pPr>
        <w:autoSpaceDE w:val="0"/>
        <w:autoSpaceDN w:val="0"/>
        <w:adjustRightInd w:val="0"/>
        <w:jc w:val="both"/>
        <w:rPr>
          <w:lang w:val="sq-AL"/>
        </w:rPr>
      </w:pPr>
    </w:p>
    <w:p w:rsidR="00350CFE" w:rsidRPr="00155C3A" w:rsidRDefault="00350CFE" w:rsidP="00350CFE">
      <w:pPr>
        <w:autoSpaceDE w:val="0"/>
        <w:autoSpaceDN w:val="0"/>
        <w:adjustRightInd w:val="0"/>
        <w:jc w:val="both"/>
        <w:rPr>
          <w:lang w:val="sq-AL"/>
        </w:rPr>
      </w:pPr>
      <w:r w:rsidRPr="00155C3A">
        <w:rPr>
          <w:lang w:val="sq-AL"/>
        </w:rPr>
        <w:t>Ако се накнада плаћа на годишњем нивоу, обвезник плаћа накнаду у року од 15 дана од дана достављања решења-одобрења.</w:t>
      </w:r>
    </w:p>
    <w:p w:rsidR="00350CFE" w:rsidRPr="00155C3A" w:rsidRDefault="00DE073C" w:rsidP="00350CFE">
      <w:pPr>
        <w:autoSpaceDE w:val="0"/>
        <w:autoSpaceDN w:val="0"/>
        <w:adjustRightInd w:val="0"/>
        <w:jc w:val="both"/>
        <w:rPr>
          <w:lang w:val="sq-AL"/>
        </w:rPr>
      </w:pPr>
      <w:r>
        <w:rPr>
          <w:color w:val="000000"/>
        </w:rPr>
        <w:t>Nëse kompenzimi paguhet nënivel vjetor, obliguesi</w:t>
      </w:r>
      <w:r w:rsidR="00350CFE" w:rsidRPr="00155C3A">
        <w:rPr>
          <w:color w:val="000000"/>
        </w:rPr>
        <w:t xml:space="preserve"> paguan tarifën brenda 15 ditëve nga data e dorëzimit të aktvendimit - lejes.</w:t>
      </w:r>
    </w:p>
    <w:p w:rsidR="00350CFE" w:rsidRPr="00155C3A" w:rsidRDefault="00350CFE" w:rsidP="00350CFE">
      <w:pPr>
        <w:jc w:val="center"/>
        <w:rPr>
          <w:b/>
          <w:lang w:val="sq-AL"/>
        </w:rPr>
      </w:pPr>
      <w:r w:rsidRPr="00155C3A">
        <w:rPr>
          <w:b/>
          <w:lang w:val="sq-AL"/>
        </w:rPr>
        <w:t xml:space="preserve"> </w:t>
      </w:r>
    </w:p>
    <w:p w:rsidR="000A4669" w:rsidRDefault="000A4669" w:rsidP="00350CFE">
      <w:pPr>
        <w:ind w:firstLine="0"/>
        <w:jc w:val="center"/>
        <w:rPr>
          <w:b/>
          <w:lang w:val="sq-AL"/>
        </w:rPr>
      </w:pPr>
    </w:p>
    <w:p w:rsidR="000A4669" w:rsidRDefault="000A4669" w:rsidP="00350CFE">
      <w:pPr>
        <w:ind w:firstLine="0"/>
        <w:jc w:val="center"/>
        <w:rPr>
          <w:b/>
          <w:lang w:val="sq-AL"/>
        </w:rPr>
      </w:pPr>
    </w:p>
    <w:p w:rsidR="000A4669" w:rsidRDefault="000A4669" w:rsidP="00350CFE">
      <w:pPr>
        <w:ind w:firstLine="0"/>
        <w:jc w:val="center"/>
        <w:rPr>
          <w:b/>
          <w:lang w:val="sq-AL"/>
        </w:rPr>
      </w:pPr>
    </w:p>
    <w:p w:rsidR="00350CFE" w:rsidRPr="00155C3A" w:rsidRDefault="00350CFE" w:rsidP="00350CFE">
      <w:pPr>
        <w:ind w:firstLine="0"/>
        <w:jc w:val="center"/>
        <w:rPr>
          <w:b/>
          <w:lang w:val="sq-AL"/>
        </w:rPr>
      </w:pPr>
      <w:r w:rsidRPr="00155C3A">
        <w:rPr>
          <w:b/>
          <w:lang w:val="sq-AL"/>
        </w:rPr>
        <w:t>Члан - Neni  13.</w:t>
      </w:r>
    </w:p>
    <w:p w:rsidR="00350CFE" w:rsidRPr="00155C3A" w:rsidRDefault="00350CFE" w:rsidP="00350CFE">
      <w:pPr>
        <w:jc w:val="both"/>
        <w:rPr>
          <w:lang w:val="sq-AL"/>
        </w:rPr>
      </w:pPr>
      <w:r w:rsidRPr="00155C3A">
        <w:rPr>
          <w:lang w:val="sq-AL"/>
        </w:rPr>
        <w:t xml:space="preserve">Обвезник накнаде дужан је да сваку насталу промену пријави надлежном органу у року од 15 дана од дана настале промене. </w:t>
      </w:r>
    </w:p>
    <w:p w:rsidR="00350CFE" w:rsidRPr="00155C3A" w:rsidRDefault="00DE073C" w:rsidP="00350CFE">
      <w:pPr>
        <w:jc w:val="both"/>
        <w:rPr>
          <w:lang w:val="sq-AL"/>
        </w:rPr>
      </w:pPr>
      <w:r>
        <w:rPr>
          <w:color w:val="000000"/>
        </w:rPr>
        <w:t>Obliguesi i kompenzimit</w:t>
      </w:r>
      <w:r w:rsidR="00350CFE" w:rsidRPr="00155C3A">
        <w:rPr>
          <w:color w:val="000000"/>
        </w:rPr>
        <w:t> është i detyruar të raportojë çdo ndryshim të bërë tek autoriteti kompetent brenda 15 ditëve nga dita e ndryshimit .</w:t>
      </w:r>
    </w:p>
    <w:p w:rsidR="00350CFE" w:rsidRPr="00155C3A" w:rsidRDefault="00350CFE" w:rsidP="00350CFE">
      <w:pPr>
        <w:jc w:val="both"/>
        <w:rPr>
          <w:lang w:val="sq-AL"/>
        </w:rPr>
      </w:pPr>
      <w:r w:rsidRPr="00155C3A">
        <w:rPr>
          <w:lang w:val="sq-AL"/>
        </w:rPr>
        <w:t xml:space="preserve"> </w:t>
      </w:r>
    </w:p>
    <w:p w:rsidR="00350CFE" w:rsidRPr="00155C3A" w:rsidRDefault="00350CFE" w:rsidP="00350CFE">
      <w:pPr>
        <w:jc w:val="both"/>
        <w:rPr>
          <w:lang w:val="sq-AL"/>
        </w:rPr>
      </w:pPr>
      <w:r>
        <w:rPr>
          <w:lang w:val="sq-AL"/>
        </w:rPr>
        <w:t xml:space="preserve"> </w:t>
      </w:r>
      <w:r w:rsidRPr="00155C3A">
        <w:rPr>
          <w:lang w:val="sq-AL"/>
        </w:rPr>
        <w:t>У случају да обвезник не поднесе пријаву у року утврђеном у ставу 1. овог Члан - Neni а, надлежни орган ће донети решење на основу података надлежног органа који врши упис у регистар и на основу службених података којима располаже Општинска управа, државни орган или други орган локалне самоуправе.</w:t>
      </w:r>
    </w:p>
    <w:p w:rsidR="00350CFE" w:rsidRDefault="00DE073C" w:rsidP="00350CFE">
      <w:pPr>
        <w:jc w:val="both"/>
        <w:rPr>
          <w:lang w:val="sq-AL"/>
        </w:rPr>
      </w:pPr>
      <w:r>
        <w:rPr>
          <w:color w:val="000000"/>
        </w:rPr>
        <w:t xml:space="preserve">Në rast se një obliguesi nuk e dorëzon </w:t>
      </w:r>
      <w:r w:rsidR="00350CFE" w:rsidRPr="00155C3A">
        <w:rPr>
          <w:color w:val="000000"/>
        </w:rPr>
        <w:t xml:space="preserve"> aplikacionin brenda periudhës së specifikuar në paragrafin 1 të këtij neni, autoriteti kompetent do të nxjerrë një aktvendim nga baza e të dhënave të autoritetit competent I cili merret me shënimin në regj</w:t>
      </w:r>
      <w:r>
        <w:rPr>
          <w:color w:val="000000"/>
        </w:rPr>
        <w:t xml:space="preserve">istër dhe në bazë të dhënave </w:t>
      </w:r>
      <w:r w:rsidR="00350CFE" w:rsidRPr="00155C3A">
        <w:rPr>
          <w:color w:val="000000"/>
        </w:rPr>
        <w:t xml:space="preserve"> me të cilat disponon</w:t>
      </w:r>
      <w:r>
        <w:rPr>
          <w:color w:val="000000"/>
        </w:rPr>
        <w:t xml:space="preserve"> Administrata komunale , organi shtetëror</w:t>
      </w:r>
      <w:r w:rsidR="00350CFE" w:rsidRPr="00155C3A">
        <w:rPr>
          <w:color w:val="000000"/>
        </w:rPr>
        <w:t xml:space="preserve"> apo organet e tjera të vetadministratës lokale. </w:t>
      </w:r>
      <w:r w:rsidR="00350CFE" w:rsidRPr="00155C3A">
        <w:rPr>
          <w:lang w:val="sq-AL"/>
        </w:rPr>
        <w:t xml:space="preserve"> </w:t>
      </w:r>
    </w:p>
    <w:p w:rsidR="006807EF" w:rsidRDefault="006807EF" w:rsidP="00350CFE">
      <w:pPr>
        <w:jc w:val="both"/>
        <w:rPr>
          <w:lang w:val="sq-AL"/>
        </w:rPr>
      </w:pPr>
    </w:p>
    <w:p w:rsidR="00350CFE" w:rsidRPr="00155C3A" w:rsidRDefault="00350CFE" w:rsidP="00350CFE">
      <w:pPr>
        <w:ind w:firstLine="0"/>
        <w:jc w:val="center"/>
        <w:rPr>
          <w:rFonts w:eastAsia="Arial"/>
          <w:lang w:val="sq-AL"/>
        </w:rPr>
      </w:pPr>
      <w:r w:rsidRPr="00155C3A">
        <w:rPr>
          <w:rFonts w:eastAsia="Arial"/>
          <w:b/>
          <w:lang w:val="sq-AL"/>
        </w:rPr>
        <w:t>Члан - Neni  14.</w:t>
      </w:r>
    </w:p>
    <w:p w:rsidR="00350CFE" w:rsidRPr="00155C3A" w:rsidRDefault="00350CFE" w:rsidP="00350CFE">
      <w:pPr>
        <w:jc w:val="both"/>
        <w:rPr>
          <w:lang w:val="sq-AL"/>
        </w:rPr>
      </w:pPr>
      <w:r w:rsidRPr="00155C3A">
        <w:rPr>
          <w:lang w:val="sq-AL"/>
        </w:rPr>
        <w:t>Накнаду за коришћење јавних површина не плаћају директни и индиректни корисници буџетских средстава.</w:t>
      </w:r>
    </w:p>
    <w:p w:rsidR="00350CFE" w:rsidRPr="00155C3A" w:rsidRDefault="00C9756F" w:rsidP="00350CFE">
      <w:pPr>
        <w:jc w:val="both"/>
        <w:rPr>
          <w:lang w:val="sq-AL"/>
        </w:rPr>
      </w:pPr>
      <w:r>
        <w:rPr>
          <w:color w:val="000000"/>
        </w:rPr>
        <w:t>Kompenzimi për shfrytzimin</w:t>
      </w:r>
      <w:r w:rsidR="00350CFE" w:rsidRPr="00155C3A">
        <w:rPr>
          <w:color w:val="000000"/>
        </w:rPr>
        <w:t xml:space="preserve"> e hapësirave publike nuk paguhet nga përdoruesit e drejtpërdrejtë dhe indirekt të fondeve buxhetore.</w:t>
      </w:r>
    </w:p>
    <w:p w:rsidR="00350CFE" w:rsidRPr="00155C3A" w:rsidRDefault="00350CFE" w:rsidP="00350CFE">
      <w:pPr>
        <w:jc w:val="both"/>
        <w:rPr>
          <w:lang w:val="sq-AL"/>
        </w:rPr>
      </w:pPr>
    </w:p>
    <w:p w:rsidR="00350CFE" w:rsidRPr="00155C3A" w:rsidRDefault="00350CFE" w:rsidP="00350CFE">
      <w:pPr>
        <w:ind w:firstLine="0"/>
        <w:jc w:val="center"/>
        <w:rPr>
          <w:rFonts w:eastAsia="Arial"/>
          <w:b/>
          <w:lang w:val="sq-AL"/>
        </w:rPr>
      </w:pPr>
      <w:r w:rsidRPr="00155C3A">
        <w:rPr>
          <w:rFonts w:eastAsia="Arial"/>
          <w:b/>
          <w:lang w:val="sq-AL"/>
        </w:rPr>
        <w:t>Члан - Neni  15.</w:t>
      </w:r>
    </w:p>
    <w:p w:rsidR="00350CFE" w:rsidRPr="00155C3A" w:rsidRDefault="00350CFE" w:rsidP="00350CFE">
      <w:pPr>
        <w:ind w:left="29"/>
        <w:jc w:val="both"/>
        <w:rPr>
          <w:b/>
          <w:lang w:val="sq-AL"/>
        </w:rPr>
      </w:pPr>
      <w:r w:rsidRPr="00155C3A">
        <w:rPr>
          <w:rFonts w:eastAsia="Arial"/>
          <w:lang w:val="sq-AL"/>
        </w:rPr>
        <w:t>Накнада за коришћење јавних површина, представља приход буџета општине Бујановац.</w:t>
      </w:r>
      <w:r w:rsidRPr="00155C3A">
        <w:rPr>
          <w:b/>
          <w:lang w:val="sq-AL"/>
        </w:rPr>
        <w:t xml:space="preserve"> </w:t>
      </w:r>
    </w:p>
    <w:p w:rsidR="00350CFE" w:rsidRPr="00155C3A" w:rsidRDefault="00350CFE" w:rsidP="00350CFE">
      <w:pPr>
        <w:ind w:left="29"/>
        <w:jc w:val="both"/>
        <w:rPr>
          <w:color w:val="000000"/>
        </w:rPr>
      </w:pPr>
      <w:r w:rsidRPr="00155C3A">
        <w:rPr>
          <w:color w:val="000000"/>
        </w:rPr>
        <w:t>Tarifa për shfrytëzimin e sipërfaqes publike, përbën të ardhura për buxhetin e komunës së Bujanocit.</w:t>
      </w:r>
    </w:p>
    <w:p w:rsidR="000A4669" w:rsidRDefault="000A4669" w:rsidP="00614DFA">
      <w:pPr>
        <w:ind w:firstLine="0"/>
        <w:rPr>
          <w:b/>
          <w:lang w:val="sq-AL"/>
        </w:rPr>
      </w:pPr>
    </w:p>
    <w:p w:rsidR="00614DFA" w:rsidRPr="00155C3A" w:rsidRDefault="00614DFA" w:rsidP="00614DFA">
      <w:pPr>
        <w:ind w:firstLine="0"/>
        <w:rPr>
          <w:b/>
          <w:lang w:val="sq-AL"/>
        </w:rPr>
      </w:pPr>
    </w:p>
    <w:p w:rsidR="009C5300" w:rsidRDefault="009C5300" w:rsidP="00350CFE">
      <w:pPr>
        <w:ind w:firstLine="0"/>
        <w:rPr>
          <w:b/>
          <w:lang w:val="sq-AL"/>
        </w:rPr>
      </w:pPr>
    </w:p>
    <w:p w:rsidR="009C5300" w:rsidRDefault="009C5300" w:rsidP="00350CFE">
      <w:pPr>
        <w:ind w:firstLine="0"/>
        <w:rPr>
          <w:b/>
          <w:lang w:val="sq-AL"/>
        </w:rPr>
      </w:pPr>
    </w:p>
    <w:p w:rsidR="009C5300" w:rsidRDefault="009C5300" w:rsidP="00350CFE">
      <w:pPr>
        <w:ind w:firstLine="0"/>
        <w:rPr>
          <w:b/>
          <w:lang w:val="sq-AL"/>
        </w:rPr>
      </w:pPr>
    </w:p>
    <w:p w:rsidR="009C5300" w:rsidRDefault="009C5300" w:rsidP="00350CFE">
      <w:pPr>
        <w:ind w:firstLine="0"/>
        <w:rPr>
          <w:b/>
          <w:lang w:val="sq-AL"/>
        </w:rPr>
      </w:pPr>
    </w:p>
    <w:p w:rsidR="00350CFE" w:rsidRPr="00155C3A" w:rsidRDefault="00350CFE" w:rsidP="00350CFE">
      <w:pPr>
        <w:ind w:firstLine="0"/>
        <w:rPr>
          <w:b/>
          <w:lang w:val="sq-AL"/>
        </w:rPr>
      </w:pPr>
      <w:r w:rsidRPr="00155C3A">
        <w:rPr>
          <w:b/>
          <w:lang w:val="sq-AL"/>
        </w:rPr>
        <w:t xml:space="preserve">III.  ПРЕЛАЗНЕ И ЗАВРШНЕ ОДРЕДБЕ  </w:t>
      </w:r>
    </w:p>
    <w:p w:rsidR="00614DFA" w:rsidRPr="00C979A6" w:rsidRDefault="00350CFE" w:rsidP="00350CFE">
      <w:pPr>
        <w:ind w:firstLine="0"/>
        <w:rPr>
          <w:lang w:val="sq-AL"/>
        </w:rPr>
      </w:pPr>
      <w:r w:rsidRPr="00155C3A">
        <w:rPr>
          <w:b/>
          <w:lang w:val="sq-AL"/>
        </w:rPr>
        <w:t>DISPOZITAT KALIMTARE DHE TË PËRHERSHME</w:t>
      </w:r>
    </w:p>
    <w:p w:rsidR="00614DFA" w:rsidRPr="00155C3A" w:rsidRDefault="00614DFA" w:rsidP="00350CFE">
      <w:pPr>
        <w:ind w:firstLine="0"/>
        <w:rPr>
          <w:b/>
          <w:lang w:val="sq-AL"/>
        </w:rPr>
      </w:pPr>
    </w:p>
    <w:p w:rsidR="00350CFE" w:rsidRPr="00155C3A" w:rsidRDefault="00350CFE" w:rsidP="00350CFE">
      <w:pPr>
        <w:ind w:firstLine="0"/>
        <w:jc w:val="center"/>
        <w:rPr>
          <w:b/>
          <w:lang w:val="sq-AL"/>
        </w:rPr>
      </w:pPr>
      <w:r w:rsidRPr="00155C3A">
        <w:rPr>
          <w:b/>
          <w:lang w:val="sq-AL"/>
        </w:rPr>
        <w:t>Члан - Neni  16.</w:t>
      </w:r>
    </w:p>
    <w:p w:rsidR="00350CFE" w:rsidRPr="00155C3A" w:rsidRDefault="00350CFE" w:rsidP="00350CFE">
      <w:pPr>
        <w:jc w:val="both"/>
        <w:rPr>
          <w:lang w:val="sq-AL"/>
        </w:rPr>
      </w:pPr>
      <w:r w:rsidRPr="00155C3A">
        <w:rPr>
          <w:lang w:val="sq-AL"/>
        </w:rPr>
        <w:t>Корисници јавних површина, који исте користе на дан ступања на снагу ове одлуке, настављају да користе одобрене јавне површине до истека периода закупа.</w:t>
      </w:r>
    </w:p>
    <w:p w:rsidR="00350CFE" w:rsidRPr="00155C3A" w:rsidRDefault="00B91554" w:rsidP="00350CFE">
      <w:pPr>
        <w:jc w:val="both"/>
        <w:rPr>
          <w:lang w:val="sq-AL"/>
        </w:rPr>
      </w:pPr>
      <w:r>
        <w:rPr>
          <w:color w:val="000000"/>
        </w:rPr>
        <w:t>Shfrytzuesi i sipërfaqes  publike i cili të njejtat i shfrytzon me</w:t>
      </w:r>
      <w:r w:rsidR="00350CFE" w:rsidRPr="00155C3A">
        <w:rPr>
          <w:color w:val="000000"/>
        </w:rPr>
        <w:t xml:space="preserve"> datën e hyrjes në fuqi të këtij ven</w:t>
      </w:r>
      <w:r>
        <w:rPr>
          <w:color w:val="000000"/>
        </w:rPr>
        <w:t>dimi do të vazhdojnë shfrytzimin e</w:t>
      </w:r>
      <w:r w:rsidR="00350CFE" w:rsidRPr="00155C3A">
        <w:rPr>
          <w:color w:val="000000"/>
        </w:rPr>
        <w:t xml:space="preserve"> hapësira</w:t>
      </w:r>
      <w:r>
        <w:rPr>
          <w:color w:val="000000"/>
        </w:rPr>
        <w:t>ve</w:t>
      </w:r>
      <w:r w:rsidR="00350CFE" w:rsidRPr="00155C3A">
        <w:rPr>
          <w:color w:val="000000"/>
        </w:rPr>
        <w:t xml:space="preserve"> publike të aprovuara deri në skadimin e periudhës së qirasë.</w:t>
      </w:r>
      <w:r w:rsidR="00350CFE" w:rsidRPr="00155C3A">
        <w:rPr>
          <w:lang w:val="sq-AL"/>
        </w:rPr>
        <w:t xml:space="preserve"> </w:t>
      </w:r>
    </w:p>
    <w:p w:rsidR="00350CFE" w:rsidRPr="00155C3A" w:rsidRDefault="00350CFE" w:rsidP="00350CFE">
      <w:pPr>
        <w:rPr>
          <w:b/>
          <w:lang w:val="sq-AL"/>
        </w:rPr>
      </w:pPr>
    </w:p>
    <w:p w:rsidR="00350CFE" w:rsidRPr="00155C3A" w:rsidRDefault="00350CFE" w:rsidP="00350CFE">
      <w:pPr>
        <w:ind w:firstLine="0"/>
        <w:jc w:val="center"/>
        <w:rPr>
          <w:b/>
          <w:lang w:val="sq-AL"/>
        </w:rPr>
      </w:pPr>
      <w:r w:rsidRPr="00155C3A">
        <w:rPr>
          <w:b/>
          <w:lang w:val="sq-AL"/>
        </w:rPr>
        <w:t>Члан - Neni  17.</w:t>
      </w:r>
    </w:p>
    <w:p w:rsidR="00AF0787" w:rsidRPr="00B62DB4" w:rsidRDefault="00AF0787" w:rsidP="00AF0787">
      <w:pPr>
        <w:ind w:firstLine="708"/>
        <w:jc w:val="both"/>
        <w:rPr>
          <w:lang w:val="sq-AL"/>
        </w:rPr>
      </w:pPr>
      <w:r w:rsidRPr="00B62DB4">
        <w:rPr>
          <w:lang w:val="sq-AL"/>
        </w:rPr>
        <w:t xml:space="preserve">Даном ступања на снагу ове одлуке престаје да важи Одлука </w:t>
      </w:r>
      <w:r w:rsidR="00E35B3E">
        <w:rPr>
          <w:bCs/>
          <w:color w:val="000000"/>
        </w:rPr>
        <w:t>о накнадама за коришћење јавних површина</w:t>
      </w:r>
      <w:r w:rsidRPr="00E35B3E">
        <w:rPr>
          <w:lang w:val="sq-AL"/>
        </w:rPr>
        <w:t>,</w:t>
      </w:r>
      <w:r w:rsidRPr="00B62DB4">
        <w:rPr>
          <w:lang w:val="sq-AL"/>
        </w:rPr>
        <w:t xml:space="preserve"> број 02-</w:t>
      </w:r>
      <w:r w:rsidR="00400115">
        <w:t>44</w:t>
      </w:r>
      <w:r>
        <w:rPr>
          <w:lang w:val="sq-AL"/>
        </w:rPr>
        <w:t>/</w:t>
      </w:r>
      <w:r w:rsidR="00400115">
        <w:t>23</w:t>
      </w:r>
      <w:r w:rsidRPr="00B62DB4">
        <w:rPr>
          <w:lang w:val="sq-AL"/>
        </w:rPr>
        <w:t xml:space="preserve">. од </w:t>
      </w:r>
      <w:r w:rsidR="00400115">
        <w:t>15</w:t>
      </w:r>
      <w:r>
        <w:rPr>
          <w:lang w:val="sq-AL"/>
        </w:rPr>
        <w:t>.</w:t>
      </w:r>
      <w:r w:rsidR="00400115">
        <w:t>11</w:t>
      </w:r>
      <w:r>
        <w:rPr>
          <w:lang w:val="sq-AL"/>
        </w:rPr>
        <w:t>.20</w:t>
      </w:r>
      <w:r w:rsidR="00400115">
        <w:t>23</w:t>
      </w:r>
      <w:r w:rsidRPr="00B62DB4">
        <w:rPr>
          <w:lang w:val="sq-AL"/>
        </w:rPr>
        <w:t>г. („Службени  гласник општине Бу</w:t>
      </w:r>
      <w:r w:rsidR="009C5300">
        <w:rPr>
          <w:lang w:val="sq-AL"/>
        </w:rPr>
        <w:t>ја</w:t>
      </w:r>
      <w:r w:rsidR="005924BC">
        <w:rPr>
          <w:lang w:val="sq-AL"/>
        </w:rPr>
        <w:t>новац, број 9/2023</w:t>
      </w:r>
      <w:r w:rsidRPr="00B62DB4">
        <w:rPr>
          <w:lang w:val="sq-AL"/>
        </w:rPr>
        <w:t xml:space="preserve">). </w:t>
      </w:r>
    </w:p>
    <w:p w:rsidR="00AF0787" w:rsidRPr="00B62DB4" w:rsidRDefault="00AF0787" w:rsidP="00AF0787">
      <w:pPr>
        <w:ind w:firstLine="708"/>
        <w:jc w:val="both"/>
        <w:rPr>
          <w:bCs/>
          <w:lang w:val="sq-AL"/>
        </w:rPr>
      </w:pPr>
      <w:r w:rsidRPr="00B62DB4">
        <w:rPr>
          <w:bCs/>
          <w:lang w:val="sq-AL"/>
        </w:rPr>
        <w:t>Në ditën e hyrjes  në fuqi të këtij Vendimi sh'fuqizohet Vendimi mbi</w:t>
      </w:r>
      <w:r w:rsidR="00E35B3E">
        <w:rPr>
          <w:bCs/>
          <w:lang w:val="sq-AL"/>
        </w:rPr>
        <w:t xml:space="preserve"> kompenzimin</w:t>
      </w:r>
      <w:r>
        <w:rPr>
          <w:bCs/>
          <w:lang w:val="sq-AL"/>
        </w:rPr>
        <w:t xml:space="preserve"> </w:t>
      </w:r>
      <w:r w:rsidR="00E35B3E">
        <w:rPr>
          <w:bCs/>
          <w:lang w:val="sq-AL"/>
        </w:rPr>
        <w:t>për shfrytzimin e sipërfaqeve publike,</w:t>
      </w:r>
      <w:r w:rsidRPr="00B62DB4">
        <w:rPr>
          <w:bCs/>
          <w:lang w:val="sq-AL"/>
        </w:rPr>
        <w:t xml:space="preserve"> nr. </w:t>
      </w:r>
      <w:r w:rsidRPr="00B62DB4">
        <w:rPr>
          <w:lang w:val="sq-AL"/>
        </w:rPr>
        <w:t>02-</w:t>
      </w:r>
      <w:r w:rsidR="00400115">
        <w:rPr>
          <w:lang w:val="sq-AL"/>
        </w:rPr>
        <w:t>44/23</w:t>
      </w:r>
      <w:r w:rsidRPr="00B62DB4">
        <w:rPr>
          <w:bCs/>
          <w:lang w:val="sq-AL"/>
        </w:rPr>
        <w:t xml:space="preserve"> të datës </w:t>
      </w:r>
      <w:r w:rsidR="00400115">
        <w:rPr>
          <w:bCs/>
          <w:lang w:val="sq-AL"/>
        </w:rPr>
        <w:t>15</w:t>
      </w:r>
      <w:r w:rsidRPr="00B62DB4">
        <w:rPr>
          <w:bCs/>
          <w:lang w:val="sq-AL"/>
        </w:rPr>
        <w:t>.1</w:t>
      </w:r>
      <w:r w:rsidR="00400115">
        <w:rPr>
          <w:bCs/>
          <w:lang w:val="sq-AL"/>
        </w:rPr>
        <w:t>1.2023</w:t>
      </w:r>
      <w:r w:rsidRPr="00B62DB4">
        <w:rPr>
          <w:bCs/>
          <w:lang w:val="sq-AL"/>
        </w:rPr>
        <w:t xml:space="preserve"> (“Gazeta zyrtar</w:t>
      </w:r>
      <w:r w:rsidR="005924BC">
        <w:rPr>
          <w:bCs/>
          <w:lang w:val="sq-AL"/>
        </w:rPr>
        <w:t>e e komunës së Bujanocit”, nr.9/2023</w:t>
      </w:r>
      <w:r w:rsidRPr="00B62DB4">
        <w:rPr>
          <w:bCs/>
          <w:lang w:val="sq-AL"/>
        </w:rPr>
        <w:t xml:space="preserve">). </w:t>
      </w:r>
    </w:p>
    <w:p w:rsidR="00350CFE" w:rsidRDefault="00350CFE" w:rsidP="00350CFE">
      <w:pPr>
        <w:rPr>
          <w:b/>
          <w:lang w:val="sq-AL"/>
        </w:rPr>
      </w:pPr>
    </w:p>
    <w:p w:rsidR="00614DFA" w:rsidRPr="00155C3A" w:rsidRDefault="00614DFA" w:rsidP="00350CFE">
      <w:pPr>
        <w:rPr>
          <w:b/>
          <w:lang w:val="sq-AL"/>
        </w:rPr>
      </w:pPr>
    </w:p>
    <w:p w:rsidR="00E35B3E" w:rsidRDefault="00E35B3E" w:rsidP="00350CFE">
      <w:pPr>
        <w:ind w:firstLine="0"/>
        <w:jc w:val="center"/>
        <w:rPr>
          <w:b/>
          <w:lang w:val="sq-AL"/>
        </w:rPr>
      </w:pPr>
    </w:p>
    <w:p w:rsidR="00350CFE" w:rsidRPr="00155C3A" w:rsidRDefault="00350CFE" w:rsidP="00350CFE">
      <w:pPr>
        <w:ind w:firstLine="0"/>
        <w:jc w:val="center"/>
        <w:rPr>
          <w:b/>
          <w:lang w:val="sq-AL"/>
        </w:rPr>
      </w:pPr>
      <w:r w:rsidRPr="00155C3A">
        <w:rPr>
          <w:b/>
          <w:lang w:val="sq-AL"/>
        </w:rPr>
        <w:t>Члан - Neni  18.</w:t>
      </w:r>
    </w:p>
    <w:p w:rsidR="0059006A" w:rsidRDefault="0059006A" w:rsidP="00350CFE">
      <w:pPr>
        <w:jc w:val="both"/>
        <w:rPr>
          <w:lang w:val="sq-AL"/>
        </w:rPr>
      </w:pPr>
    </w:p>
    <w:p w:rsidR="00350CFE" w:rsidRPr="00155C3A" w:rsidRDefault="00350CFE" w:rsidP="00350CFE">
      <w:pPr>
        <w:jc w:val="both"/>
        <w:rPr>
          <w:b/>
          <w:lang w:val="sq-AL"/>
        </w:rPr>
      </w:pPr>
      <w:r w:rsidRPr="00155C3A">
        <w:rPr>
          <w:lang w:val="sq-AL"/>
        </w:rPr>
        <w:t>Ова Oдлука ступа на снагу осмог дана од дана објављивања у «Службе</w:t>
      </w:r>
      <w:r w:rsidR="004C5175">
        <w:rPr>
          <w:lang w:val="sq-AL"/>
        </w:rPr>
        <w:t>ном гласнику општине Бујановац“</w:t>
      </w:r>
      <w:r w:rsidR="00CC61C6">
        <w:rPr>
          <w:lang w:val="sq-AL"/>
        </w:rPr>
        <w:t>, а примењиваче се од 01.01.202</w:t>
      </w:r>
      <w:r w:rsidR="00ED18C2">
        <w:rPr>
          <w:lang w:val="sq-AL"/>
        </w:rPr>
        <w:t>5</w:t>
      </w:r>
      <w:r w:rsidR="004C5175">
        <w:rPr>
          <w:lang w:val="sq-AL"/>
        </w:rPr>
        <w:t xml:space="preserve"> године.</w:t>
      </w:r>
      <w:r w:rsidRPr="00155C3A">
        <w:rPr>
          <w:lang w:val="sq-AL"/>
        </w:rPr>
        <w:t xml:space="preserve"> </w:t>
      </w:r>
      <w:r w:rsidRPr="00155C3A">
        <w:rPr>
          <w:b/>
          <w:lang w:val="sq-AL"/>
        </w:rPr>
        <w:t xml:space="preserve"> </w:t>
      </w:r>
    </w:p>
    <w:p w:rsidR="00350CFE" w:rsidRPr="00155C3A" w:rsidRDefault="00350CFE" w:rsidP="00350CFE">
      <w:pPr>
        <w:jc w:val="both"/>
        <w:rPr>
          <w:color w:val="000000"/>
        </w:rPr>
      </w:pPr>
      <w:r w:rsidRPr="00155C3A">
        <w:rPr>
          <w:color w:val="000000"/>
        </w:rPr>
        <w:t xml:space="preserve">Ky vendim hyn në fuqi ditën e tetë pas publikimit në “Gazetën </w:t>
      </w:r>
      <w:r w:rsidR="004C5175">
        <w:rPr>
          <w:color w:val="000000"/>
        </w:rPr>
        <w:t>Zyrtare të Komunës së Bujanocit, kur</w:t>
      </w:r>
      <w:r w:rsidR="00432884">
        <w:rPr>
          <w:color w:val="000000"/>
        </w:rPr>
        <w:t>se aplikohet nga d</w:t>
      </w:r>
      <w:r w:rsidR="00ED18C2">
        <w:rPr>
          <w:color w:val="000000"/>
        </w:rPr>
        <w:t>ata 01.01.2025</w:t>
      </w:r>
      <w:r w:rsidR="004C5175">
        <w:rPr>
          <w:color w:val="000000"/>
        </w:rPr>
        <w:t>v.</w:t>
      </w:r>
    </w:p>
    <w:p w:rsidR="006807EF" w:rsidRDefault="006807EF" w:rsidP="00350CFE">
      <w:pPr>
        <w:pStyle w:val="Default"/>
        <w:jc w:val="center"/>
        <w:rPr>
          <w:b/>
          <w:bCs/>
          <w:sz w:val="22"/>
          <w:szCs w:val="22"/>
          <w:lang w:val="sq-AL"/>
        </w:rPr>
      </w:pPr>
    </w:p>
    <w:p w:rsidR="00B01DC8" w:rsidRDefault="00B01DC8" w:rsidP="00350CFE">
      <w:pPr>
        <w:pStyle w:val="Default"/>
        <w:jc w:val="center"/>
        <w:rPr>
          <w:b/>
          <w:bCs/>
          <w:sz w:val="22"/>
          <w:szCs w:val="22"/>
          <w:lang w:val="sq-AL"/>
        </w:rPr>
      </w:pPr>
    </w:p>
    <w:p w:rsidR="00B01DC8" w:rsidRDefault="00B01DC8" w:rsidP="00350CFE">
      <w:pPr>
        <w:pStyle w:val="Default"/>
        <w:jc w:val="center"/>
        <w:rPr>
          <w:b/>
          <w:bCs/>
          <w:sz w:val="22"/>
          <w:szCs w:val="22"/>
          <w:lang w:val="sq-AL"/>
        </w:rPr>
      </w:pPr>
    </w:p>
    <w:p w:rsidR="00614DFA" w:rsidRDefault="00614DFA" w:rsidP="00350CFE">
      <w:pPr>
        <w:pStyle w:val="Default"/>
        <w:jc w:val="center"/>
        <w:rPr>
          <w:b/>
          <w:bCs/>
          <w:sz w:val="22"/>
          <w:szCs w:val="22"/>
          <w:lang w:val="sq-AL"/>
        </w:rPr>
      </w:pPr>
    </w:p>
    <w:p w:rsidR="00614DFA" w:rsidRDefault="00614DFA" w:rsidP="00350CFE">
      <w:pPr>
        <w:pStyle w:val="Default"/>
        <w:jc w:val="center"/>
        <w:rPr>
          <w:b/>
          <w:bCs/>
          <w:sz w:val="22"/>
          <w:szCs w:val="22"/>
          <w:lang w:val="sq-AL"/>
        </w:rPr>
      </w:pPr>
    </w:p>
    <w:p w:rsidR="00B01DC8" w:rsidRDefault="00B01DC8" w:rsidP="00350CFE">
      <w:pPr>
        <w:pStyle w:val="Default"/>
        <w:jc w:val="center"/>
        <w:rPr>
          <w:b/>
          <w:bCs/>
          <w:sz w:val="22"/>
          <w:szCs w:val="22"/>
          <w:lang w:val="sq-AL"/>
        </w:rPr>
      </w:pPr>
    </w:p>
    <w:p w:rsidR="00B01DC8" w:rsidRDefault="00B01DC8" w:rsidP="00350CFE">
      <w:pPr>
        <w:pStyle w:val="Default"/>
        <w:jc w:val="center"/>
        <w:rPr>
          <w:b/>
          <w:bCs/>
          <w:sz w:val="22"/>
          <w:szCs w:val="22"/>
          <w:lang w:val="sq-AL"/>
        </w:rPr>
      </w:pPr>
    </w:p>
    <w:p w:rsidR="00350CFE" w:rsidRPr="00155C3A" w:rsidRDefault="00350CFE" w:rsidP="00350CFE">
      <w:pPr>
        <w:pStyle w:val="Default"/>
        <w:jc w:val="center"/>
        <w:rPr>
          <w:b/>
          <w:bCs/>
          <w:sz w:val="22"/>
          <w:szCs w:val="22"/>
          <w:lang w:val="sq-AL"/>
        </w:rPr>
      </w:pPr>
      <w:r w:rsidRPr="00155C3A">
        <w:rPr>
          <w:b/>
          <w:bCs/>
          <w:sz w:val="22"/>
          <w:szCs w:val="22"/>
          <w:lang w:val="sq-AL"/>
        </w:rPr>
        <w:t>СКУПШТИН</w:t>
      </w:r>
      <w:r w:rsidRPr="00155C3A">
        <w:rPr>
          <w:sz w:val="22"/>
          <w:szCs w:val="22"/>
          <w:lang w:val="sq-AL"/>
        </w:rPr>
        <w:t xml:space="preserve">А </w:t>
      </w:r>
      <w:r w:rsidRPr="00155C3A">
        <w:rPr>
          <w:b/>
          <w:bCs/>
          <w:sz w:val="22"/>
          <w:szCs w:val="22"/>
          <w:lang w:val="sq-AL"/>
        </w:rPr>
        <w:t>ОПШТИНЕ БУЈАНОВАЦ</w:t>
      </w:r>
    </w:p>
    <w:p w:rsidR="00350CFE" w:rsidRPr="00155C3A" w:rsidRDefault="00350CFE" w:rsidP="00350CFE">
      <w:pPr>
        <w:pStyle w:val="Default"/>
        <w:jc w:val="center"/>
        <w:rPr>
          <w:b/>
          <w:bCs/>
          <w:sz w:val="22"/>
          <w:szCs w:val="22"/>
          <w:lang w:val="sq-AL"/>
        </w:rPr>
      </w:pPr>
      <w:r w:rsidRPr="00155C3A">
        <w:rPr>
          <w:b/>
          <w:bCs/>
          <w:sz w:val="22"/>
          <w:szCs w:val="22"/>
          <w:lang w:val="sq-AL"/>
        </w:rPr>
        <w:t>KUVENDI I KOMUNËS SË BUJANOCIT</w:t>
      </w:r>
    </w:p>
    <w:p w:rsidR="00350CFE" w:rsidRDefault="00350CFE" w:rsidP="00350CFE">
      <w:pPr>
        <w:pStyle w:val="Default"/>
        <w:jc w:val="center"/>
        <w:rPr>
          <w:b/>
          <w:bCs/>
          <w:sz w:val="22"/>
          <w:szCs w:val="22"/>
          <w:lang w:val="sq-AL"/>
        </w:rPr>
      </w:pPr>
    </w:p>
    <w:p w:rsidR="00614DFA" w:rsidRDefault="00614DFA" w:rsidP="00350CFE">
      <w:pPr>
        <w:pStyle w:val="Default"/>
        <w:jc w:val="center"/>
        <w:rPr>
          <w:b/>
          <w:bCs/>
          <w:sz w:val="22"/>
          <w:szCs w:val="22"/>
          <w:lang w:val="sq-AL"/>
        </w:rPr>
      </w:pPr>
    </w:p>
    <w:p w:rsidR="00614DFA" w:rsidRPr="00155C3A" w:rsidRDefault="00614DFA" w:rsidP="00350CFE">
      <w:pPr>
        <w:pStyle w:val="Default"/>
        <w:jc w:val="center"/>
        <w:rPr>
          <w:b/>
          <w:bCs/>
          <w:sz w:val="22"/>
          <w:szCs w:val="22"/>
          <w:lang w:val="sq-AL"/>
        </w:rPr>
      </w:pPr>
    </w:p>
    <w:p w:rsidR="00350CFE" w:rsidRPr="00495E08" w:rsidRDefault="00350CFE" w:rsidP="00350CFE">
      <w:pPr>
        <w:pStyle w:val="Default"/>
        <w:jc w:val="both"/>
        <w:rPr>
          <w:b/>
          <w:bCs/>
          <w:sz w:val="22"/>
          <w:szCs w:val="22"/>
        </w:rPr>
      </w:pPr>
      <w:r w:rsidRPr="00155C3A">
        <w:rPr>
          <w:b/>
          <w:bCs/>
          <w:sz w:val="22"/>
          <w:szCs w:val="22"/>
          <w:lang w:val="sq-AL"/>
        </w:rPr>
        <w:t>Број - Numër:</w:t>
      </w:r>
      <w:r w:rsidR="00495E08">
        <w:rPr>
          <w:b/>
          <w:bCs/>
          <w:sz w:val="22"/>
          <w:szCs w:val="22"/>
        </w:rPr>
        <w:t>02-281/2024</w:t>
      </w:r>
    </w:p>
    <w:p w:rsidR="00B01DC8" w:rsidRDefault="00B01DC8" w:rsidP="00350CFE">
      <w:pPr>
        <w:pStyle w:val="Default"/>
        <w:jc w:val="both"/>
        <w:rPr>
          <w:b/>
          <w:bCs/>
          <w:sz w:val="22"/>
          <w:szCs w:val="22"/>
          <w:lang w:val="sq-AL"/>
        </w:rPr>
      </w:pPr>
    </w:p>
    <w:p w:rsidR="00B01DC8" w:rsidRDefault="00B01DC8" w:rsidP="00350CFE">
      <w:pPr>
        <w:pStyle w:val="Default"/>
        <w:jc w:val="both"/>
        <w:rPr>
          <w:b/>
          <w:bCs/>
          <w:sz w:val="22"/>
          <w:szCs w:val="22"/>
          <w:lang w:val="sq-AL"/>
        </w:rPr>
      </w:pPr>
    </w:p>
    <w:p w:rsidR="00614DFA" w:rsidRDefault="00614DFA" w:rsidP="00350CFE">
      <w:pPr>
        <w:pStyle w:val="Default"/>
        <w:jc w:val="both"/>
        <w:rPr>
          <w:b/>
          <w:bCs/>
          <w:sz w:val="22"/>
          <w:szCs w:val="22"/>
          <w:lang w:val="sq-AL"/>
        </w:rPr>
      </w:pPr>
    </w:p>
    <w:p w:rsidR="00614DFA" w:rsidRDefault="00614DFA" w:rsidP="00350CFE">
      <w:pPr>
        <w:pStyle w:val="Default"/>
        <w:jc w:val="both"/>
        <w:rPr>
          <w:b/>
          <w:bCs/>
          <w:sz w:val="22"/>
          <w:szCs w:val="22"/>
          <w:lang w:val="sq-AL"/>
        </w:rPr>
      </w:pPr>
    </w:p>
    <w:p w:rsidR="00B01DC8" w:rsidRPr="00155C3A" w:rsidRDefault="00B01DC8" w:rsidP="00350CFE">
      <w:pPr>
        <w:pStyle w:val="Default"/>
        <w:jc w:val="both"/>
        <w:rPr>
          <w:sz w:val="22"/>
          <w:szCs w:val="22"/>
          <w:lang w:val="sq-AL"/>
        </w:rPr>
      </w:pPr>
    </w:p>
    <w:p w:rsidR="00350CFE" w:rsidRPr="00155C3A" w:rsidRDefault="00350CFE" w:rsidP="00350CFE">
      <w:pPr>
        <w:pStyle w:val="Default"/>
        <w:jc w:val="right"/>
        <w:rPr>
          <w:b/>
          <w:sz w:val="22"/>
          <w:szCs w:val="22"/>
          <w:lang w:val="sq-AL"/>
        </w:rPr>
      </w:pPr>
      <w:r w:rsidRPr="00155C3A">
        <w:rPr>
          <w:b/>
          <w:sz w:val="22"/>
          <w:szCs w:val="22"/>
          <w:lang w:val="sq-AL"/>
        </w:rPr>
        <w:t>Председник - Kryetar</w:t>
      </w:r>
    </w:p>
    <w:p w:rsidR="00350CFE" w:rsidRPr="00560031" w:rsidRDefault="00DA5556" w:rsidP="00DA5556">
      <w:pPr>
        <w:pStyle w:val="Default"/>
        <w:jc w:val="center"/>
        <w:rPr>
          <w:b/>
          <w:sz w:val="22"/>
          <w:szCs w:val="22"/>
          <w:lang w:val="sq-AL"/>
        </w:rPr>
      </w:pPr>
      <w:r>
        <w:rPr>
          <w:b/>
          <w:sz w:val="22"/>
          <w:szCs w:val="22"/>
          <w:lang w:val="sq-AL"/>
        </w:rPr>
        <w:t xml:space="preserve">                                                                                                                     </w:t>
      </w:r>
      <w:r w:rsidR="00ED18C2">
        <w:rPr>
          <w:b/>
          <w:sz w:val="22"/>
          <w:szCs w:val="22"/>
          <w:lang w:val="sq-AL"/>
        </w:rPr>
        <w:t xml:space="preserve">                  Driton Rexhepi</w:t>
      </w:r>
    </w:p>
    <w:p w:rsidR="00350CFE" w:rsidRPr="00155C3A" w:rsidRDefault="00350CFE" w:rsidP="00350CFE">
      <w:pPr>
        <w:pStyle w:val="Default"/>
        <w:jc w:val="right"/>
        <w:rPr>
          <w:sz w:val="22"/>
          <w:szCs w:val="22"/>
          <w:lang w:val="sq-AL"/>
        </w:rPr>
      </w:pPr>
    </w:p>
    <w:p w:rsidR="006807EF" w:rsidRDefault="00B01DC8" w:rsidP="00B01DC8">
      <w:pPr>
        <w:tabs>
          <w:tab w:val="left" w:pos="7879"/>
        </w:tabs>
        <w:ind w:firstLine="0"/>
        <w:rPr>
          <w:b/>
          <w:lang w:val="sq-AL"/>
        </w:rPr>
      </w:pPr>
      <w:r>
        <w:rPr>
          <w:b/>
          <w:lang w:val="sq-AL"/>
        </w:rPr>
        <w:tab/>
      </w:r>
    </w:p>
    <w:p w:rsidR="00B01DC8" w:rsidRDefault="00B01DC8" w:rsidP="00B01DC8">
      <w:pPr>
        <w:tabs>
          <w:tab w:val="left" w:pos="7879"/>
        </w:tabs>
        <w:ind w:firstLine="0"/>
        <w:rPr>
          <w:b/>
          <w:lang w:val="sq-AL"/>
        </w:rPr>
      </w:pPr>
    </w:p>
    <w:p w:rsidR="00614DFA" w:rsidRDefault="00614DFA" w:rsidP="00B01DC8">
      <w:pPr>
        <w:tabs>
          <w:tab w:val="left" w:pos="7879"/>
        </w:tabs>
        <w:ind w:firstLine="0"/>
        <w:rPr>
          <w:b/>
          <w:lang w:val="sq-AL"/>
        </w:rPr>
      </w:pPr>
    </w:p>
    <w:p w:rsidR="0065322D" w:rsidRDefault="0065322D" w:rsidP="00B01DC8">
      <w:pPr>
        <w:tabs>
          <w:tab w:val="left" w:pos="7879"/>
        </w:tabs>
        <w:ind w:firstLine="0"/>
        <w:rPr>
          <w:b/>
          <w:lang w:val="sq-AL"/>
        </w:rPr>
      </w:pPr>
    </w:p>
    <w:p w:rsidR="00614DFA" w:rsidRDefault="00614DFA" w:rsidP="00B01DC8">
      <w:pPr>
        <w:tabs>
          <w:tab w:val="left" w:pos="7879"/>
        </w:tabs>
        <w:ind w:firstLine="0"/>
        <w:rPr>
          <w:b/>
          <w:lang w:val="sq-AL"/>
        </w:rPr>
      </w:pPr>
    </w:p>
    <w:p w:rsidR="00B01DC8" w:rsidRDefault="00B01DC8" w:rsidP="00B01DC8">
      <w:pPr>
        <w:tabs>
          <w:tab w:val="left" w:pos="7879"/>
        </w:tabs>
        <w:ind w:firstLine="0"/>
        <w:rPr>
          <w:b/>
          <w:lang w:val="sq-AL"/>
        </w:rPr>
      </w:pPr>
    </w:p>
    <w:p w:rsidR="00350CFE" w:rsidRPr="00155C3A" w:rsidRDefault="00350CFE" w:rsidP="00350CFE">
      <w:pPr>
        <w:ind w:firstLine="0"/>
        <w:jc w:val="center"/>
        <w:rPr>
          <w:b/>
          <w:lang w:val="sq-AL"/>
        </w:rPr>
      </w:pPr>
      <w:r w:rsidRPr="00155C3A">
        <w:rPr>
          <w:b/>
          <w:lang w:val="sq-AL"/>
        </w:rPr>
        <w:t>ТАРИФА НАКНАДА ЗА КОРИШЋЕЊЕ ЈАВНЕ ПОВРШИНЕ</w:t>
      </w:r>
    </w:p>
    <w:p w:rsidR="00350CFE" w:rsidRPr="00155C3A" w:rsidRDefault="00350CFE" w:rsidP="00350CFE">
      <w:pPr>
        <w:ind w:firstLine="0"/>
        <w:jc w:val="center"/>
        <w:rPr>
          <w:b/>
          <w:lang w:val="sq-AL"/>
        </w:rPr>
      </w:pPr>
      <w:r w:rsidRPr="00155C3A">
        <w:rPr>
          <w:b/>
          <w:lang w:val="sq-AL"/>
        </w:rPr>
        <w:t>TARIFAT E KOMPENSIMIT PËR SHFRYTËZIMIN E SIPËRFAQEVE PUBLIKE</w:t>
      </w:r>
    </w:p>
    <w:p w:rsidR="00350CFE" w:rsidRPr="00155C3A" w:rsidRDefault="00350CFE" w:rsidP="00350CFE">
      <w:pPr>
        <w:rPr>
          <w:b/>
          <w:lang w:val="sq-AL"/>
        </w:rPr>
      </w:pPr>
    </w:p>
    <w:p w:rsidR="00350CFE" w:rsidRPr="00155C3A" w:rsidRDefault="00350CFE" w:rsidP="00350CFE">
      <w:pPr>
        <w:ind w:firstLine="0"/>
        <w:jc w:val="center"/>
        <w:rPr>
          <w:lang w:val="sq-AL"/>
        </w:rPr>
      </w:pPr>
      <w:r w:rsidRPr="00155C3A">
        <w:rPr>
          <w:b/>
          <w:lang w:val="sq-AL"/>
        </w:rPr>
        <w:t>Тарифни број – Numri tarifor 1.</w:t>
      </w:r>
    </w:p>
    <w:p w:rsidR="00350CFE" w:rsidRPr="00155C3A" w:rsidRDefault="00350CFE" w:rsidP="00350CFE">
      <w:pPr>
        <w:jc w:val="both"/>
        <w:rPr>
          <w:b/>
          <w:lang w:val="sq-AL"/>
        </w:rPr>
      </w:pPr>
      <w:r w:rsidRPr="00155C3A">
        <w:rPr>
          <w:b/>
          <w:lang w:val="sq-AL"/>
        </w:rPr>
        <w:t>Коришћење простора на јавној површини у пословне и друге сврхе, осим ради продаје штампе, књига и других публикација, производа старих уметничких заната и домаће радиности.</w:t>
      </w:r>
    </w:p>
    <w:p w:rsidR="00350CFE" w:rsidRPr="00155C3A" w:rsidRDefault="008923E5" w:rsidP="00350CFE">
      <w:pPr>
        <w:jc w:val="both"/>
        <w:rPr>
          <w:b/>
          <w:lang w:val="sq-AL"/>
        </w:rPr>
      </w:pPr>
      <w:r>
        <w:rPr>
          <w:b/>
          <w:bCs/>
          <w:color w:val="000000"/>
        </w:rPr>
        <w:t>Shfrytzimi</w:t>
      </w:r>
      <w:r w:rsidR="00350CFE" w:rsidRPr="00155C3A">
        <w:rPr>
          <w:b/>
          <w:bCs/>
          <w:color w:val="000000"/>
        </w:rPr>
        <w:t xml:space="preserve"> i hapësirës </w:t>
      </w:r>
      <w:r>
        <w:rPr>
          <w:b/>
          <w:bCs/>
          <w:color w:val="000000"/>
        </w:rPr>
        <w:t>në sipërfaqe publike për afarizëm</w:t>
      </w:r>
      <w:r w:rsidR="00350CFE" w:rsidRPr="00155C3A">
        <w:rPr>
          <w:b/>
          <w:bCs/>
          <w:color w:val="000000"/>
        </w:rPr>
        <w:t xml:space="preserve"> dhe qëllime të tjera, përveç shitjes së shtypit, librave dhe botimeve të tjera, produkteve të zanateve të vjetra dhe artizanatit.</w:t>
      </w:r>
    </w:p>
    <w:p w:rsidR="00350CFE" w:rsidRPr="0055516B" w:rsidRDefault="00350CFE" w:rsidP="00350CFE">
      <w:pPr>
        <w:ind w:firstLine="0"/>
        <w:rPr>
          <w:b/>
          <w:lang w:val="sq-AL"/>
        </w:rPr>
      </w:pPr>
    </w:p>
    <w:p w:rsidR="00350CFE" w:rsidRPr="0055516B" w:rsidRDefault="00350CFE" w:rsidP="00350CFE">
      <w:pPr>
        <w:pStyle w:val="ListParagraph"/>
        <w:numPr>
          <w:ilvl w:val="0"/>
          <w:numId w:val="4"/>
        </w:numPr>
        <w:jc w:val="both"/>
        <w:rPr>
          <w:b/>
          <w:color w:val="000000"/>
          <w:sz w:val="22"/>
          <w:szCs w:val="22"/>
        </w:rPr>
      </w:pPr>
      <w:r w:rsidRPr="0055516B">
        <w:rPr>
          <w:b/>
          <w:sz w:val="22"/>
          <w:szCs w:val="22"/>
          <w:lang w:val="sq-AL"/>
        </w:rPr>
        <w:t>За објекте привременог коришћења:</w:t>
      </w:r>
    </w:p>
    <w:p w:rsidR="00350CFE" w:rsidRDefault="00350CFE" w:rsidP="00350CFE">
      <w:pPr>
        <w:pStyle w:val="ListParagraph"/>
        <w:jc w:val="both"/>
        <w:rPr>
          <w:color w:val="000000"/>
          <w:sz w:val="22"/>
          <w:szCs w:val="22"/>
          <w:lang w:val="sq-AL"/>
        </w:rPr>
      </w:pPr>
      <w:r w:rsidRPr="0055516B">
        <w:rPr>
          <w:b/>
          <w:color w:val="000000"/>
          <w:sz w:val="22"/>
          <w:szCs w:val="22"/>
        </w:rPr>
        <w:t>Për obje</w:t>
      </w:r>
      <w:r w:rsidR="001430E4" w:rsidRPr="0055516B">
        <w:rPr>
          <w:b/>
          <w:color w:val="000000"/>
          <w:sz w:val="22"/>
          <w:szCs w:val="22"/>
        </w:rPr>
        <w:t>ktet e shfrytzimit</w:t>
      </w:r>
      <w:r w:rsidRPr="0055516B">
        <w:rPr>
          <w:b/>
          <w:color w:val="000000"/>
          <w:sz w:val="22"/>
          <w:szCs w:val="22"/>
        </w:rPr>
        <w:t xml:space="preserve"> të përkohshëm</w:t>
      </w:r>
      <w:r w:rsidRPr="009468A5">
        <w:rPr>
          <w:color w:val="000000"/>
          <w:sz w:val="22"/>
          <w:szCs w:val="22"/>
        </w:rPr>
        <w:t>:</w:t>
      </w:r>
    </w:p>
    <w:p w:rsidR="00350CFE" w:rsidRPr="007C47C5" w:rsidRDefault="00350CFE" w:rsidP="00350CFE">
      <w:pPr>
        <w:pStyle w:val="ListParagraph"/>
        <w:jc w:val="both"/>
        <w:rPr>
          <w:color w:val="000000"/>
          <w:sz w:val="22"/>
          <w:szCs w:val="22"/>
          <w:lang w:val="sq-AL"/>
        </w:rPr>
      </w:pPr>
    </w:p>
    <w:p w:rsidR="00785167" w:rsidRDefault="00350CFE" w:rsidP="00350CFE">
      <w:pPr>
        <w:suppressAutoHyphens/>
        <w:ind w:left="720" w:firstLine="0"/>
        <w:jc w:val="both"/>
        <w:rPr>
          <w:color w:val="000000"/>
        </w:rPr>
      </w:pPr>
      <w:r w:rsidRPr="00155C3A">
        <w:rPr>
          <w:lang w:val="sq-AL"/>
        </w:rPr>
        <w:t>покретна тезга, гондола и столови за брзу храну,</w:t>
      </w:r>
      <w:r w:rsidRPr="00350CFE">
        <w:rPr>
          <w:color w:val="000000"/>
        </w:rPr>
        <w:t xml:space="preserve"> </w:t>
      </w:r>
    </w:p>
    <w:p w:rsidR="00350CFE" w:rsidRDefault="00350CFE" w:rsidP="00350CFE">
      <w:pPr>
        <w:suppressAutoHyphens/>
        <w:ind w:left="720" w:firstLine="0"/>
        <w:jc w:val="both"/>
        <w:rPr>
          <w:color w:val="000000"/>
        </w:rPr>
      </w:pPr>
      <w:r w:rsidRPr="009468A5">
        <w:rPr>
          <w:color w:val="000000"/>
        </w:rPr>
        <w:t>tezga e lëvizshme, gondola dhe tavolina të ushqimit të shpejtë;</w:t>
      </w:r>
    </w:p>
    <w:p w:rsidR="00350CFE" w:rsidRPr="009468A5" w:rsidRDefault="00350CFE" w:rsidP="00350CFE">
      <w:pPr>
        <w:suppressAutoHyphens/>
        <w:ind w:left="720" w:firstLine="0"/>
        <w:jc w:val="both"/>
        <w:rPr>
          <w:lang w:val="sq-AL"/>
        </w:rPr>
      </w:pPr>
    </w:p>
    <w:p w:rsidR="00350CFE" w:rsidRDefault="00350CFE" w:rsidP="00350CFE">
      <w:pPr>
        <w:numPr>
          <w:ilvl w:val="0"/>
          <w:numId w:val="5"/>
        </w:numPr>
        <w:suppressAutoHyphens/>
        <w:ind w:left="720"/>
        <w:jc w:val="both"/>
        <w:rPr>
          <w:lang w:val="sq-AL"/>
        </w:rPr>
      </w:pPr>
      <w:r w:rsidRPr="00155C3A">
        <w:rPr>
          <w:lang w:val="sq-AL"/>
        </w:rPr>
        <w:t>уређај за продају сладоледа, кремова, кокица, палачинки, кестена и сл.</w:t>
      </w:r>
    </w:p>
    <w:p w:rsidR="00350CFE" w:rsidRDefault="00350CFE" w:rsidP="00350CFE">
      <w:pPr>
        <w:suppressAutoHyphens/>
        <w:ind w:left="720" w:firstLine="0"/>
        <w:jc w:val="both"/>
        <w:rPr>
          <w:color w:val="000000"/>
        </w:rPr>
      </w:pPr>
      <w:r w:rsidRPr="009468A5">
        <w:rPr>
          <w:color w:val="000000"/>
        </w:rPr>
        <w:t>pajisje për shitje të akullores, kremrave, kokoshka, pallaçinka, gështenja, etj.</w:t>
      </w:r>
    </w:p>
    <w:p w:rsidR="00350CFE" w:rsidRPr="009468A5" w:rsidRDefault="00350CFE" w:rsidP="00350CFE">
      <w:pPr>
        <w:suppressAutoHyphens/>
        <w:ind w:left="720" w:firstLine="0"/>
        <w:jc w:val="both"/>
        <w:rPr>
          <w:lang w:val="sq-AL"/>
        </w:rPr>
      </w:pPr>
    </w:p>
    <w:p w:rsidR="00350CFE" w:rsidRDefault="00350CFE" w:rsidP="00350CFE">
      <w:pPr>
        <w:numPr>
          <w:ilvl w:val="0"/>
          <w:numId w:val="5"/>
        </w:numPr>
        <w:suppressAutoHyphens/>
        <w:ind w:left="720"/>
        <w:jc w:val="both"/>
        <w:rPr>
          <w:lang w:val="sq-AL"/>
        </w:rPr>
      </w:pPr>
      <w:r w:rsidRPr="00155C3A">
        <w:rPr>
          <w:lang w:val="sq-AL"/>
        </w:rPr>
        <w:t xml:space="preserve">расхладни уређај за продају алкохолних и безалкохолних пића, </w:t>
      </w:r>
    </w:p>
    <w:p w:rsidR="00350CFE" w:rsidRDefault="00D40B8A" w:rsidP="00350CFE">
      <w:pPr>
        <w:suppressAutoHyphens/>
        <w:ind w:left="720" w:firstLine="0"/>
        <w:jc w:val="both"/>
        <w:rPr>
          <w:color w:val="000000"/>
        </w:rPr>
      </w:pPr>
      <w:r>
        <w:rPr>
          <w:color w:val="000000"/>
        </w:rPr>
        <w:t>mjetet ftohëse</w:t>
      </w:r>
      <w:r w:rsidR="00350CFE" w:rsidRPr="009468A5">
        <w:rPr>
          <w:color w:val="000000"/>
        </w:rPr>
        <w:t xml:space="preserve"> për shitjen e pijeve alkoolike dhe joalkoolike,</w:t>
      </w:r>
    </w:p>
    <w:p w:rsidR="00D40B8A" w:rsidRPr="009468A5" w:rsidRDefault="00D40B8A" w:rsidP="00350CFE">
      <w:pPr>
        <w:suppressAutoHyphens/>
        <w:ind w:left="720" w:firstLine="0"/>
        <w:jc w:val="both"/>
        <w:rPr>
          <w:lang w:val="sq-AL"/>
        </w:rPr>
      </w:pPr>
    </w:p>
    <w:p w:rsidR="00350CFE" w:rsidRDefault="00350CFE" w:rsidP="00350CFE">
      <w:pPr>
        <w:numPr>
          <w:ilvl w:val="0"/>
          <w:numId w:val="5"/>
        </w:numPr>
        <w:suppressAutoHyphens/>
        <w:ind w:left="720"/>
        <w:jc w:val="both"/>
        <w:rPr>
          <w:lang w:val="sq-AL"/>
        </w:rPr>
      </w:pPr>
      <w:r w:rsidRPr="00155C3A">
        <w:rPr>
          <w:lang w:val="sq-AL"/>
        </w:rPr>
        <w:t>за излагање и продају остале прехрамбене и непрехрамбене робе и вршење занатских и других услуга,</w:t>
      </w:r>
    </w:p>
    <w:p w:rsidR="00350CFE" w:rsidRPr="009468A5" w:rsidRDefault="00350CFE" w:rsidP="00350CFE">
      <w:pPr>
        <w:suppressAutoHyphens/>
        <w:ind w:left="720" w:firstLine="0"/>
        <w:jc w:val="both"/>
        <w:rPr>
          <w:lang w:val="sq-AL"/>
        </w:rPr>
      </w:pPr>
      <w:r w:rsidRPr="009468A5">
        <w:rPr>
          <w:color w:val="000000"/>
        </w:rPr>
        <w:t>për ekspozimin dhe shitjen e produkteve të tjera ushqimore dhe joushqimore dhe ushtrimin e zanatit dhe shërbimeve të tjera , </w:t>
      </w:r>
    </w:p>
    <w:p w:rsidR="00350CFE" w:rsidRPr="00155C3A" w:rsidRDefault="00350CFE" w:rsidP="00350CFE">
      <w:pPr>
        <w:ind w:left="1800"/>
        <w:rPr>
          <w:lang w:val="sq-AL"/>
        </w:rPr>
      </w:pPr>
    </w:p>
    <w:p w:rsidR="00350CFE" w:rsidRPr="00155C3A" w:rsidRDefault="00350CFE" w:rsidP="00350CFE">
      <w:pPr>
        <w:jc w:val="both"/>
        <w:rPr>
          <w:lang w:val="sq-AL"/>
        </w:rPr>
      </w:pPr>
      <w:r w:rsidRPr="00155C3A">
        <w:rPr>
          <w:lang w:val="sq-AL"/>
        </w:rPr>
        <w:t>Накнада се плаћа у дневном износу за сваки цео или започети квадратни метар коришћеног простора на јавној површини:</w:t>
      </w:r>
    </w:p>
    <w:p w:rsidR="00350CFE" w:rsidRPr="00155C3A" w:rsidRDefault="00210DCA" w:rsidP="00350CFE">
      <w:pPr>
        <w:jc w:val="both"/>
        <w:rPr>
          <w:color w:val="000000"/>
        </w:rPr>
      </w:pPr>
      <w:r>
        <w:rPr>
          <w:color w:val="000000"/>
        </w:rPr>
        <w:t>K</w:t>
      </w:r>
      <w:r w:rsidR="00D40B8A">
        <w:rPr>
          <w:color w:val="000000"/>
        </w:rPr>
        <w:t xml:space="preserve">ompenzimi paguhet në shumë ditore </w:t>
      </w:r>
      <w:r w:rsidR="00350CFE" w:rsidRPr="00155C3A">
        <w:rPr>
          <w:color w:val="000000"/>
        </w:rPr>
        <w:t xml:space="preserve"> për secilën metër katror të plotë ose të </w:t>
      </w:r>
      <w:r w:rsidR="00D40B8A">
        <w:rPr>
          <w:color w:val="000000"/>
        </w:rPr>
        <w:t>filluar të hapësirës shfrytzuese në sipërfaqe</w:t>
      </w:r>
      <w:r w:rsidR="00350CFE" w:rsidRPr="00155C3A">
        <w:rPr>
          <w:color w:val="000000"/>
        </w:rPr>
        <w:t xml:space="preserve"> publike;</w:t>
      </w:r>
    </w:p>
    <w:p w:rsidR="00350CFE" w:rsidRPr="00155C3A" w:rsidRDefault="00350CFE" w:rsidP="00350CFE">
      <w:pPr>
        <w:jc w:val="both"/>
        <w:rPr>
          <w:lang w:val="sq-AL"/>
        </w:rPr>
      </w:pPr>
    </w:p>
    <w:p w:rsidR="00350CFE" w:rsidRPr="00155C3A" w:rsidRDefault="00350CFE" w:rsidP="00350CFE">
      <w:pPr>
        <w:ind w:firstLine="0"/>
        <w:jc w:val="both"/>
        <w:rPr>
          <w:lang w:val="sq-AL"/>
        </w:rPr>
      </w:pPr>
      <w:r w:rsidRPr="00155C3A">
        <w:rPr>
          <w:lang w:val="sq-AL"/>
        </w:rPr>
        <w:t xml:space="preserve">I зонa – zona I </w:t>
      </w:r>
      <w:r w:rsidR="009847D3">
        <w:rPr>
          <w:lang w:val="sq-AL"/>
        </w:rPr>
        <w:t xml:space="preserve">       </w:t>
      </w:r>
      <w:r w:rsidR="00623925">
        <w:rPr>
          <w:lang w:val="sq-AL"/>
        </w:rPr>
        <w:t>-</w:t>
      </w:r>
      <w:r w:rsidR="009847D3">
        <w:rPr>
          <w:lang w:val="sq-AL"/>
        </w:rPr>
        <w:t xml:space="preserve"> </w:t>
      </w:r>
      <w:r w:rsidR="001B6DFA">
        <w:rPr>
          <w:lang w:val="sq-AL"/>
        </w:rPr>
        <w:t>2</w:t>
      </w:r>
      <w:r w:rsidR="002613F8">
        <w:rPr>
          <w:lang w:val="sq-AL"/>
        </w:rPr>
        <w:t>0</w:t>
      </w:r>
      <w:r w:rsidR="00607C73" w:rsidRPr="009847D3">
        <w:rPr>
          <w:lang w:val="sq-AL"/>
        </w:rPr>
        <w:t>0,00</w:t>
      </w:r>
      <w:r w:rsidR="00EA6DF5">
        <w:rPr>
          <w:lang w:val="sq-AL"/>
        </w:rPr>
        <w:t xml:space="preserve">  </w:t>
      </w:r>
      <w:r w:rsidRPr="00155C3A">
        <w:rPr>
          <w:lang w:val="sq-AL"/>
        </w:rPr>
        <w:t>дин/м2</w:t>
      </w:r>
      <w:r w:rsidR="00342DC0">
        <w:rPr>
          <w:lang w:val="sq-AL"/>
        </w:rPr>
        <w:t xml:space="preserve">  </w:t>
      </w:r>
      <w:r w:rsidRPr="00155C3A">
        <w:rPr>
          <w:lang w:val="sq-AL"/>
        </w:rPr>
        <w:t xml:space="preserve"> – din/m</w:t>
      </w:r>
      <w:r w:rsidRPr="00155C3A">
        <w:rPr>
          <w:vertAlign w:val="superscript"/>
          <w:lang w:val="sq-AL"/>
        </w:rPr>
        <w:t>2</w:t>
      </w:r>
      <w:r w:rsidRPr="00155C3A">
        <w:rPr>
          <w:lang w:val="sq-AL"/>
        </w:rPr>
        <w:tab/>
      </w:r>
    </w:p>
    <w:p w:rsidR="00350CFE" w:rsidRPr="00155C3A" w:rsidRDefault="00350CFE" w:rsidP="00350CFE">
      <w:pPr>
        <w:ind w:firstLine="0"/>
        <w:jc w:val="both"/>
        <w:rPr>
          <w:lang w:val="sq-AL"/>
        </w:rPr>
      </w:pPr>
      <w:r w:rsidRPr="00155C3A">
        <w:rPr>
          <w:lang w:val="sq-AL"/>
        </w:rPr>
        <w:t>II зонa - zona II</w:t>
      </w:r>
      <w:r w:rsidRPr="00155C3A">
        <w:rPr>
          <w:lang w:val="sq-AL"/>
        </w:rPr>
        <w:tab/>
        <w:t xml:space="preserve"> </w:t>
      </w:r>
      <w:r w:rsidR="009847D3">
        <w:rPr>
          <w:lang w:val="sq-AL"/>
        </w:rPr>
        <w:t xml:space="preserve">     </w:t>
      </w:r>
      <w:r w:rsidR="00623925" w:rsidRPr="009847D3">
        <w:rPr>
          <w:lang w:val="sq-AL"/>
        </w:rPr>
        <w:t>-</w:t>
      </w:r>
      <w:r w:rsidR="001B6DFA">
        <w:rPr>
          <w:lang w:val="sq-AL"/>
        </w:rPr>
        <w:t xml:space="preserve"> 14</w:t>
      </w:r>
      <w:r w:rsidR="00E36C03" w:rsidRPr="009847D3">
        <w:rPr>
          <w:lang w:val="sq-AL"/>
        </w:rPr>
        <w:t>0,00</w:t>
      </w:r>
      <w:r w:rsidR="009847D3">
        <w:rPr>
          <w:lang w:val="sq-AL"/>
        </w:rPr>
        <w:t xml:space="preserve">  </w:t>
      </w:r>
      <w:r w:rsidRPr="00155C3A">
        <w:rPr>
          <w:lang w:val="sq-AL"/>
        </w:rPr>
        <w:t>дин/м2</w:t>
      </w:r>
      <w:r w:rsidR="00342DC0">
        <w:rPr>
          <w:lang w:val="sq-AL"/>
        </w:rPr>
        <w:t xml:space="preserve">   </w:t>
      </w:r>
      <w:r w:rsidRPr="00155C3A">
        <w:rPr>
          <w:lang w:val="sq-AL"/>
        </w:rPr>
        <w:t>– din/m</w:t>
      </w:r>
      <w:r w:rsidRPr="00155C3A">
        <w:rPr>
          <w:vertAlign w:val="superscript"/>
          <w:lang w:val="sq-AL"/>
        </w:rPr>
        <w:t>2</w:t>
      </w:r>
    </w:p>
    <w:p w:rsidR="00350CFE" w:rsidRPr="00155C3A" w:rsidRDefault="00350CFE" w:rsidP="00350CFE">
      <w:pPr>
        <w:ind w:firstLine="0"/>
        <w:jc w:val="both"/>
        <w:rPr>
          <w:lang w:val="sq-AL"/>
        </w:rPr>
      </w:pPr>
      <w:r w:rsidRPr="00155C3A">
        <w:rPr>
          <w:lang w:val="sq-AL"/>
        </w:rPr>
        <w:t>III зонa - zona III</w:t>
      </w:r>
      <w:r>
        <w:rPr>
          <w:lang w:val="sq-AL"/>
        </w:rPr>
        <w:t xml:space="preserve"> </w:t>
      </w:r>
      <w:r w:rsidR="009847D3">
        <w:rPr>
          <w:lang w:val="sq-AL"/>
        </w:rPr>
        <w:t xml:space="preserve">  </w:t>
      </w:r>
      <w:r w:rsidR="00623925" w:rsidRPr="009847D3">
        <w:rPr>
          <w:lang w:val="sq-AL"/>
        </w:rPr>
        <w:t>-</w:t>
      </w:r>
      <w:r w:rsidRPr="009847D3">
        <w:rPr>
          <w:lang w:val="sq-AL"/>
        </w:rPr>
        <w:t xml:space="preserve"> </w:t>
      </w:r>
      <w:r w:rsidR="001B6DFA">
        <w:rPr>
          <w:lang w:val="sq-AL"/>
        </w:rPr>
        <w:t>10</w:t>
      </w:r>
      <w:r w:rsidR="00E36C03" w:rsidRPr="009847D3">
        <w:rPr>
          <w:lang w:val="sq-AL"/>
        </w:rPr>
        <w:t>0,00</w:t>
      </w:r>
      <w:r w:rsidR="00EA6DF5">
        <w:rPr>
          <w:lang w:val="sq-AL"/>
        </w:rPr>
        <w:t xml:space="preserve">  </w:t>
      </w:r>
      <w:r w:rsidRPr="00155C3A">
        <w:rPr>
          <w:lang w:val="sq-AL"/>
        </w:rPr>
        <w:t xml:space="preserve">дин/м2 </w:t>
      </w:r>
      <w:r w:rsidR="00342DC0">
        <w:rPr>
          <w:lang w:val="sq-AL"/>
        </w:rPr>
        <w:t xml:space="preserve">  </w:t>
      </w:r>
      <w:r w:rsidRPr="00155C3A">
        <w:rPr>
          <w:lang w:val="sq-AL"/>
        </w:rPr>
        <w:t xml:space="preserve"> – din/m</w:t>
      </w:r>
      <w:r w:rsidRPr="00155C3A">
        <w:rPr>
          <w:vertAlign w:val="superscript"/>
          <w:lang w:val="sq-AL"/>
        </w:rPr>
        <w:t>2</w:t>
      </w:r>
      <w:r w:rsidRPr="00155C3A">
        <w:rPr>
          <w:lang w:val="sq-AL"/>
        </w:rPr>
        <w:tab/>
      </w:r>
    </w:p>
    <w:p w:rsidR="00350CFE" w:rsidRPr="00155C3A" w:rsidRDefault="00350CFE" w:rsidP="00350CFE">
      <w:pPr>
        <w:ind w:firstLine="0"/>
        <w:jc w:val="both"/>
        <w:rPr>
          <w:lang w:val="sq-AL"/>
        </w:rPr>
      </w:pPr>
      <w:r w:rsidRPr="00155C3A">
        <w:rPr>
          <w:lang w:val="sq-AL"/>
        </w:rPr>
        <w:t>IV зонa - zona IV</w:t>
      </w:r>
      <w:r w:rsidR="009847D3">
        <w:rPr>
          <w:lang w:val="sq-AL"/>
        </w:rPr>
        <w:t xml:space="preserve">  </w:t>
      </w:r>
      <w:r>
        <w:rPr>
          <w:lang w:val="sq-AL"/>
        </w:rPr>
        <w:t xml:space="preserve"> </w:t>
      </w:r>
      <w:r w:rsidR="00623925" w:rsidRPr="009847D3">
        <w:rPr>
          <w:lang w:val="sq-AL"/>
        </w:rPr>
        <w:t>-</w:t>
      </w:r>
      <w:r w:rsidR="009847D3">
        <w:rPr>
          <w:lang w:val="sq-AL"/>
        </w:rPr>
        <w:t xml:space="preserve"> </w:t>
      </w:r>
      <w:r w:rsidR="001B6DFA">
        <w:rPr>
          <w:lang w:val="sq-AL"/>
        </w:rPr>
        <w:t>8</w:t>
      </w:r>
      <w:r w:rsidR="002613F8">
        <w:rPr>
          <w:lang w:val="sq-AL"/>
        </w:rPr>
        <w:t>0</w:t>
      </w:r>
      <w:r w:rsidR="00E36C03" w:rsidRPr="009847D3">
        <w:rPr>
          <w:lang w:val="sq-AL"/>
        </w:rPr>
        <w:t>,00</w:t>
      </w:r>
      <w:r w:rsidRPr="00155C3A">
        <w:rPr>
          <w:lang w:val="sq-AL"/>
        </w:rPr>
        <w:t xml:space="preserve"> </w:t>
      </w:r>
      <w:r w:rsidR="00EA6DF5">
        <w:rPr>
          <w:lang w:val="sq-AL"/>
        </w:rPr>
        <w:t xml:space="preserve"> </w:t>
      </w:r>
      <w:r w:rsidRPr="00155C3A">
        <w:rPr>
          <w:lang w:val="sq-AL"/>
        </w:rPr>
        <w:t xml:space="preserve">дин/м2 </w:t>
      </w:r>
      <w:r w:rsidR="00342DC0">
        <w:rPr>
          <w:lang w:val="sq-AL"/>
        </w:rPr>
        <w:t xml:space="preserve">  </w:t>
      </w:r>
      <w:r w:rsidRPr="00155C3A">
        <w:rPr>
          <w:lang w:val="sq-AL"/>
        </w:rPr>
        <w:t xml:space="preserve"> – din/m</w:t>
      </w:r>
      <w:r w:rsidRPr="00155C3A">
        <w:rPr>
          <w:vertAlign w:val="superscript"/>
          <w:lang w:val="sq-AL"/>
        </w:rPr>
        <w:t>2</w:t>
      </w:r>
    </w:p>
    <w:p w:rsidR="00350CFE" w:rsidRPr="00155C3A" w:rsidRDefault="00350CFE" w:rsidP="00350CFE">
      <w:pPr>
        <w:jc w:val="both"/>
        <w:rPr>
          <w:lang w:val="sq-AL"/>
        </w:rPr>
      </w:pPr>
      <w:r w:rsidRPr="00155C3A">
        <w:rPr>
          <w:lang w:val="sq-AL"/>
        </w:rPr>
        <w:tab/>
      </w:r>
    </w:p>
    <w:p w:rsidR="00350CFE" w:rsidRPr="0055516B" w:rsidRDefault="00350CFE" w:rsidP="00350CFE">
      <w:pPr>
        <w:pStyle w:val="ListParagraph"/>
        <w:numPr>
          <w:ilvl w:val="0"/>
          <w:numId w:val="4"/>
        </w:numPr>
        <w:jc w:val="both"/>
        <w:rPr>
          <w:b/>
          <w:sz w:val="22"/>
          <w:szCs w:val="22"/>
          <w:lang w:val="sq-AL"/>
        </w:rPr>
      </w:pPr>
      <w:r w:rsidRPr="0055516B">
        <w:rPr>
          <w:b/>
          <w:sz w:val="22"/>
          <w:szCs w:val="22"/>
          <w:lang w:val="sq-AL"/>
        </w:rPr>
        <w:t>За објекте привременог коришћења:</w:t>
      </w:r>
    </w:p>
    <w:p w:rsidR="00350CFE" w:rsidRPr="0055516B" w:rsidRDefault="00350CFE" w:rsidP="00350CFE">
      <w:pPr>
        <w:pStyle w:val="ListParagraph"/>
        <w:jc w:val="both"/>
        <w:rPr>
          <w:b/>
          <w:sz w:val="22"/>
          <w:szCs w:val="22"/>
          <w:lang w:val="sq-AL"/>
        </w:rPr>
      </w:pPr>
      <w:r w:rsidRPr="0055516B">
        <w:rPr>
          <w:b/>
          <w:sz w:val="22"/>
          <w:szCs w:val="22"/>
          <w:lang w:val="sq-AL"/>
        </w:rPr>
        <w:t>Për objekte të shfrytëzimit të përkohëshëm;</w:t>
      </w:r>
    </w:p>
    <w:p w:rsidR="00350CFE" w:rsidRPr="00155C3A" w:rsidRDefault="00350CFE" w:rsidP="00350CFE">
      <w:pPr>
        <w:pStyle w:val="ListParagraph"/>
        <w:jc w:val="both"/>
        <w:rPr>
          <w:sz w:val="22"/>
          <w:szCs w:val="22"/>
          <w:lang w:val="sq-AL"/>
        </w:rPr>
      </w:pPr>
    </w:p>
    <w:p w:rsidR="00350CFE" w:rsidRPr="00155C3A" w:rsidRDefault="00350CFE" w:rsidP="00350CFE">
      <w:pPr>
        <w:numPr>
          <w:ilvl w:val="0"/>
          <w:numId w:val="5"/>
        </w:numPr>
        <w:suppressAutoHyphens/>
        <w:ind w:left="810"/>
        <w:jc w:val="both"/>
        <w:rPr>
          <w:lang w:val="sq-AL"/>
        </w:rPr>
      </w:pPr>
      <w:r w:rsidRPr="00155C3A">
        <w:rPr>
          <w:lang w:val="sq-AL"/>
        </w:rPr>
        <w:t>продаја цвећа,</w:t>
      </w:r>
    </w:p>
    <w:p w:rsidR="00350CFE" w:rsidRDefault="00350CFE" w:rsidP="00350CFE">
      <w:pPr>
        <w:jc w:val="both"/>
        <w:rPr>
          <w:lang w:val="sq-AL"/>
        </w:rPr>
      </w:pPr>
      <w:r w:rsidRPr="00155C3A">
        <w:rPr>
          <w:lang w:val="sq-AL"/>
        </w:rPr>
        <w:t>shitja e luleve,</w:t>
      </w:r>
    </w:p>
    <w:p w:rsidR="00350CFE" w:rsidRPr="00155C3A" w:rsidRDefault="00350CFE" w:rsidP="00350CFE">
      <w:pPr>
        <w:jc w:val="both"/>
        <w:rPr>
          <w:lang w:val="sq-AL"/>
        </w:rPr>
      </w:pPr>
    </w:p>
    <w:p w:rsidR="00350CFE" w:rsidRPr="00155C3A" w:rsidRDefault="00350CFE" w:rsidP="00350CFE">
      <w:pPr>
        <w:numPr>
          <w:ilvl w:val="0"/>
          <w:numId w:val="5"/>
        </w:numPr>
        <w:suppressAutoHyphens/>
        <w:ind w:left="810"/>
        <w:jc w:val="both"/>
        <w:rPr>
          <w:lang w:val="sq-AL"/>
        </w:rPr>
      </w:pPr>
      <w:r w:rsidRPr="00155C3A">
        <w:rPr>
          <w:lang w:val="sq-AL"/>
        </w:rPr>
        <w:t>постављање жардињера,</w:t>
      </w:r>
    </w:p>
    <w:p w:rsidR="00350CFE" w:rsidRDefault="00350CFE" w:rsidP="00350CFE">
      <w:pPr>
        <w:ind w:left="810" w:hanging="90"/>
        <w:jc w:val="both"/>
        <w:rPr>
          <w:lang w:val="sq-AL"/>
        </w:rPr>
      </w:pPr>
      <w:r w:rsidRPr="00155C3A">
        <w:rPr>
          <w:lang w:val="sq-AL"/>
        </w:rPr>
        <w:t>vendosja e saksive,</w:t>
      </w:r>
    </w:p>
    <w:p w:rsidR="00350CFE" w:rsidRPr="00155C3A" w:rsidRDefault="00350CFE" w:rsidP="00350CFE">
      <w:pPr>
        <w:ind w:left="810" w:hanging="90"/>
        <w:jc w:val="both"/>
        <w:rPr>
          <w:lang w:val="sq-AL"/>
        </w:rPr>
      </w:pPr>
    </w:p>
    <w:p w:rsidR="00350CFE" w:rsidRPr="00155C3A" w:rsidRDefault="00350CFE" w:rsidP="00350CFE">
      <w:pPr>
        <w:numPr>
          <w:ilvl w:val="0"/>
          <w:numId w:val="5"/>
        </w:numPr>
        <w:suppressAutoHyphens/>
        <w:ind w:left="720"/>
        <w:jc w:val="both"/>
        <w:rPr>
          <w:lang w:val="sq-AL"/>
        </w:rPr>
      </w:pPr>
      <w:r w:rsidRPr="00155C3A">
        <w:rPr>
          <w:lang w:val="sq-AL"/>
        </w:rPr>
        <w:t>постављање тенди које се не користи за баште отвореног типа ,</w:t>
      </w:r>
    </w:p>
    <w:p w:rsidR="00350CFE" w:rsidRDefault="00350CFE" w:rsidP="00350CFE">
      <w:pPr>
        <w:ind w:left="720" w:firstLine="0"/>
        <w:jc w:val="both"/>
        <w:rPr>
          <w:lang w:val="sq-AL"/>
        </w:rPr>
      </w:pPr>
      <w:r w:rsidRPr="00155C3A">
        <w:rPr>
          <w:lang w:val="sq-AL"/>
        </w:rPr>
        <w:t xml:space="preserve">vendosja e </w:t>
      </w:r>
      <w:r w:rsidR="003521B7">
        <w:rPr>
          <w:lang w:val="sq-AL"/>
        </w:rPr>
        <w:t>tendave që nuk shfrytzohen</w:t>
      </w:r>
      <w:r w:rsidRPr="00155C3A">
        <w:rPr>
          <w:lang w:val="sq-AL"/>
        </w:rPr>
        <w:t xml:space="preserve"> për veranda të hapura,</w:t>
      </w:r>
    </w:p>
    <w:p w:rsidR="00350CFE" w:rsidRPr="00155C3A" w:rsidRDefault="00350CFE" w:rsidP="00350CFE">
      <w:pPr>
        <w:ind w:left="720" w:firstLine="0"/>
        <w:jc w:val="both"/>
        <w:rPr>
          <w:lang w:val="sq-AL"/>
        </w:rPr>
      </w:pPr>
    </w:p>
    <w:p w:rsidR="00350CFE" w:rsidRPr="00155C3A" w:rsidRDefault="00350CFE" w:rsidP="00350CFE">
      <w:pPr>
        <w:ind w:firstLine="450"/>
        <w:rPr>
          <w:lang w:val="sq-AL"/>
        </w:rPr>
      </w:pPr>
    </w:p>
    <w:p w:rsidR="00350CFE" w:rsidRPr="00155C3A" w:rsidRDefault="00350CFE" w:rsidP="00350CFE">
      <w:pPr>
        <w:jc w:val="both"/>
        <w:rPr>
          <w:lang w:val="sq-AL"/>
        </w:rPr>
      </w:pPr>
      <w:r w:rsidRPr="00155C3A">
        <w:rPr>
          <w:lang w:val="sq-AL"/>
        </w:rPr>
        <w:t>Накнада се плаћа у дневном износу за сваки цео или започети квадратни метар коришћеног простора на јавној површини:</w:t>
      </w:r>
    </w:p>
    <w:p w:rsidR="00350CFE" w:rsidRPr="00155C3A" w:rsidRDefault="00210DCA" w:rsidP="00350CFE">
      <w:pPr>
        <w:jc w:val="both"/>
        <w:rPr>
          <w:lang w:val="sq-AL"/>
        </w:rPr>
      </w:pPr>
      <w:r>
        <w:rPr>
          <w:color w:val="000000"/>
        </w:rPr>
        <w:t>K</w:t>
      </w:r>
      <w:r w:rsidR="003521B7">
        <w:rPr>
          <w:color w:val="000000"/>
        </w:rPr>
        <w:t>ompenzimi</w:t>
      </w:r>
      <w:r w:rsidR="00350CFE" w:rsidRPr="00155C3A">
        <w:rPr>
          <w:color w:val="000000"/>
        </w:rPr>
        <w:t xml:space="preserve"> paguhet </w:t>
      </w:r>
      <w:r w:rsidR="003521B7">
        <w:rPr>
          <w:color w:val="000000"/>
        </w:rPr>
        <w:t xml:space="preserve">në shumë ditore </w:t>
      </w:r>
      <w:r w:rsidR="003521B7" w:rsidRPr="00155C3A">
        <w:rPr>
          <w:color w:val="000000"/>
        </w:rPr>
        <w:t xml:space="preserve">  </w:t>
      </w:r>
      <w:r w:rsidR="00350CFE" w:rsidRPr="00155C3A">
        <w:rPr>
          <w:color w:val="000000"/>
        </w:rPr>
        <w:t xml:space="preserve">për secilën metër katror të plotë ose të filluar të hapësirës </w:t>
      </w:r>
      <w:r w:rsidR="00BD2AB2">
        <w:rPr>
          <w:color w:val="000000"/>
        </w:rPr>
        <w:t>shfrytzuese në sipërfaqe</w:t>
      </w:r>
      <w:r w:rsidR="00BD2AB2" w:rsidRPr="00155C3A">
        <w:rPr>
          <w:color w:val="000000"/>
        </w:rPr>
        <w:t xml:space="preserve"> </w:t>
      </w:r>
      <w:r w:rsidR="00350CFE" w:rsidRPr="00155C3A">
        <w:rPr>
          <w:color w:val="000000"/>
        </w:rPr>
        <w:t>publike;</w:t>
      </w:r>
    </w:p>
    <w:p w:rsidR="00350CFE" w:rsidRPr="00155C3A" w:rsidRDefault="00350CFE" w:rsidP="00350CFE">
      <w:pPr>
        <w:ind w:firstLine="0"/>
        <w:jc w:val="both"/>
        <w:rPr>
          <w:lang w:val="sq-AL"/>
        </w:rPr>
      </w:pPr>
    </w:p>
    <w:p w:rsidR="00350CFE" w:rsidRPr="00155C3A" w:rsidRDefault="00350CFE" w:rsidP="00350CFE">
      <w:pPr>
        <w:ind w:firstLine="0"/>
        <w:jc w:val="both"/>
        <w:rPr>
          <w:lang w:val="sq-AL"/>
        </w:rPr>
      </w:pPr>
      <w:r w:rsidRPr="00155C3A">
        <w:rPr>
          <w:lang w:val="sq-AL"/>
        </w:rPr>
        <w:t>I зонa – zona I</w:t>
      </w:r>
      <w:r w:rsidR="0012063B">
        <w:rPr>
          <w:lang w:val="sq-AL"/>
        </w:rPr>
        <w:t xml:space="preserve">      </w:t>
      </w:r>
      <w:r w:rsidRPr="00155C3A">
        <w:rPr>
          <w:lang w:val="sq-AL"/>
        </w:rPr>
        <w:t xml:space="preserve"> </w:t>
      </w:r>
      <w:r w:rsidR="00E35EC0" w:rsidRPr="0012063B">
        <w:rPr>
          <w:lang w:val="sq-AL"/>
        </w:rPr>
        <w:t>-</w:t>
      </w:r>
      <w:r w:rsidR="0012063B" w:rsidRPr="0012063B">
        <w:rPr>
          <w:lang w:val="sq-AL"/>
        </w:rPr>
        <w:t xml:space="preserve"> </w:t>
      </w:r>
      <w:r w:rsidR="001B6DFA">
        <w:rPr>
          <w:lang w:val="sq-AL"/>
        </w:rPr>
        <w:t>3</w:t>
      </w:r>
      <w:r w:rsidR="00607C73" w:rsidRPr="0012063B">
        <w:rPr>
          <w:lang w:val="sq-AL"/>
        </w:rPr>
        <w:t>00,00</w:t>
      </w:r>
      <w:r w:rsidR="00EA6DF5">
        <w:rPr>
          <w:lang w:val="sq-AL"/>
        </w:rPr>
        <w:t xml:space="preserve"> </w:t>
      </w:r>
      <w:r w:rsidR="00E35648" w:rsidRPr="0012063B">
        <w:rPr>
          <w:lang w:val="sq-AL"/>
        </w:rPr>
        <w:t xml:space="preserve"> </w:t>
      </w:r>
      <w:r w:rsidRPr="00042505">
        <w:rPr>
          <w:lang w:val="sq-AL"/>
        </w:rPr>
        <w:t>дин</w:t>
      </w:r>
      <w:r w:rsidRPr="00155C3A">
        <w:rPr>
          <w:lang w:val="sq-AL"/>
        </w:rPr>
        <w:t>/м2</w:t>
      </w:r>
      <w:r w:rsidR="00E35648">
        <w:rPr>
          <w:lang w:val="sq-AL"/>
        </w:rPr>
        <w:t xml:space="preserve"> </w:t>
      </w:r>
      <w:r w:rsidRPr="00155C3A">
        <w:rPr>
          <w:lang w:val="sq-AL"/>
        </w:rPr>
        <w:t xml:space="preserve"> – din/m</w:t>
      </w:r>
      <w:r w:rsidRPr="00155C3A">
        <w:rPr>
          <w:vertAlign w:val="superscript"/>
          <w:lang w:val="sq-AL"/>
        </w:rPr>
        <w:t>2</w:t>
      </w:r>
      <w:r w:rsidRPr="00155C3A">
        <w:rPr>
          <w:lang w:val="sq-AL"/>
        </w:rPr>
        <w:tab/>
      </w:r>
    </w:p>
    <w:p w:rsidR="00350CFE" w:rsidRPr="00155C3A" w:rsidRDefault="00350CFE" w:rsidP="00350CFE">
      <w:pPr>
        <w:ind w:firstLine="0"/>
        <w:jc w:val="both"/>
        <w:rPr>
          <w:lang w:val="sq-AL"/>
        </w:rPr>
      </w:pPr>
      <w:r w:rsidRPr="00155C3A">
        <w:rPr>
          <w:lang w:val="sq-AL"/>
        </w:rPr>
        <w:t>II зонa - zona II</w:t>
      </w:r>
      <w:r w:rsidRPr="00155C3A">
        <w:rPr>
          <w:lang w:val="sq-AL"/>
        </w:rPr>
        <w:tab/>
        <w:t xml:space="preserve"> </w:t>
      </w:r>
      <w:r w:rsidR="0012063B">
        <w:rPr>
          <w:lang w:val="sq-AL"/>
        </w:rPr>
        <w:t xml:space="preserve">     </w:t>
      </w:r>
      <w:r w:rsidR="00E35EC0" w:rsidRPr="0012063B">
        <w:rPr>
          <w:lang w:val="sq-AL"/>
        </w:rPr>
        <w:t>-</w:t>
      </w:r>
      <w:r w:rsidR="00E35648" w:rsidRPr="0012063B">
        <w:rPr>
          <w:lang w:val="sq-AL"/>
        </w:rPr>
        <w:t xml:space="preserve"> </w:t>
      </w:r>
      <w:r w:rsidR="001B6DFA">
        <w:rPr>
          <w:lang w:val="sq-AL"/>
        </w:rPr>
        <w:t>2</w:t>
      </w:r>
      <w:r w:rsidR="002613F8">
        <w:rPr>
          <w:lang w:val="sq-AL"/>
        </w:rPr>
        <w:t>0</w:t>
      </w:r>
      <w:r w:rsidR="005C3FA7" w:rsidRPr="0012063B">
        <w:rPr>
          <w:lang w:val="sq-AL"/>
        </w:rPr>
        <w:t>0,00</w:t>
      </w:r>
      <w:r w:rsidR="005C3FA7">
        <w:rPr>
          <w:lang w:val="sq-AL"/>
        </w:rPr>
        <w:t xml:space="preserve"> </w:t>
      </w:r>
      <w:r w:rsidR="00EA6DF5">
        <w:rPr>
          <w:lang w:val="sq-AL"/>
        </w:rPr>
        <w:t xml:space="preserve"> </w:t>
      </w:r>
      <w:r w:rsidR="00E35648">
        <w:rPr>
          <w:lang w:val="sq-AL"/>
        </w:rPr>
        <w:t xml:space="preserve">дин/м2 </w:t>
      </w:r>
      <w:r w:rsidRPr="00155C3A">
        <w:rPr>
          <w:lang w:val="sq-AL"/>
        </w:rPr>
        <w:t xml:space="preserve"> – din/m</w:t>
      </w:r>
      <w:r w:rsidRPr="00155C3A">
        <w:rPr>
          <w:vertAlign w:val="superscript"/>
          <w:lang w:val="sq-AL"/>
        </w:rPr>
        <w:t>2</w:t>
      </w:r>
    </w:p>
    <w:p w:rsidR="00350CFE" w:rsidRPr="00155C3A" w:rsidRDefault="00350CFE" w:rsidP="00350CFE">
      <w:pPr>
        <w:ind w:firstLine="0"/>
        <w:jc w:val="both"/>
        <w:rPr>
          <w:lang w:val="sq-AL"/>
        </w:rPr>
      </w:pPr>
      <w:r w:rsidRPr="00155C3A">
        <w:rPr>
          <w:lang w:val="sq-AL"/>
        </w:rPr>
        <w:t>III зонa - zona III</w:t>
      </w:r>
      <w:r w:rsidR="0012063B">
        <w:rPr>
          <w:lang w:val="sq-AL"/>
        </w:rPr>
        <w:t xml:space="preserve">  </w:t>
      </w:r>
      <w:r>
        <w:rPr>
          <w:lang w:val="sq-AL"/>
        </w:rPr>
        <w:t xml:space="preserve"> </w:t>
      </w:r>
      <w:r w:rsidR="00E35EC0" w:rsidRPr="0012063B">
        <w:rPr>
          <w:lang w:val="sq-AL"/>
        </w:rPr>
        <w:t>-</w:t>
      </w:r>
      <w:r w:rsidR="00E35648" w:rsidRPr="0012063B">
        <w:rPr>
          <w:lang w:val="sq-AL"/>
        </w:rPr>
        <w:t xml:space="preserve"> </w:t>
      </w:r>
      <w:r w:rsidR="001B6DFA">
        <w:rPr>
          <w:lang w:val="sq-AL"/>
        </w:rPr>
        <w:t>14</w:t>
      </w:r>
      <w:r w:rsidR="005C3FA7" w:rsidRPr="0012063B">
        <w:rPr>
          <w:lang w:val="sq-AL"/>
        </w:rPr>
        <w:t>0,00</w:t>
      </w:r>
      <w:r w:rsidR="00EA6DF5">
        <w:rPr>
          <w:lang w:val="sq-AL"/>
        </w:rPr>
        <w:t xml:space="preserve">  </w:t>
      </w:r>
      <w:r w:rsidR="00E35648">
        <w:rPr>
          <w:lang w:val="sq-AL"/>
        </w:rPr>
        <w:t>дин/м2</w:t>
      </w:r>
      <w:r w:rsidRPr="00155C3A">
        <w:rPr>
          <w:lang w:val="sq-AL"/>
        </w:rPr>
        <w:t xml:space="preserve"> </w:t>
      </w:r>
      <w:r w:rsidR="00E35648">
        <w:rPr>
          <w:lang w:val="sq-AL"/>
        </w:rPr>
        <w:t xml:space="preserve"> </w:t>
      </w:r>
      <w:r w:rsidRPr="00155C3A">
        <w:rPr>
          <w:lang w:val="sq-AL"/>
        </w:rPr>
        <w:t>– din/m</w:t>
      </w:r>
      <w:r w:rsidRPr="00155C3A">
        <w:rPr>
          <w:vertAlign w:val="superscript"/>
          <w:lang w:val="sq-AL"/>
        </w:rPr>
        <w:t>2</w:t>
      </w:r>
    </w:p>
    <w:p w:rsidR="00350CFE" w:rsidRDefault="00350CFE" w:rsidP="00350CFE">
      <w:pPr>
        <w:ind w:firstLine="0"/>
        <w:jc w:val="both"/>
        <w:rPr>
          <w:vertAlign w:val="superscript"/>
          <w:lang w:val="sq-AL"/>
        </w:rPr>
      </w:pPr>
      <w:r w:rsidRPr="00155C3A">
        <w:rPr>
          <w:lang w:val="sq-AL"/>
        </w:rPr>
        <w:t>IV зонa - zona IV</w:t>
      </w:r>
      <w:r w:rsidR="0012063B">
        <w:rPr>
          <w:lang w:val="sq-AL"/>
        </w:rPr>
        <w:t xml:space="preserve">   </w:t>
      </w:r>
      <w:r w:rsidR="00E35EC0" w:rsidRPr="0012063B">
        <w:rPr>
          <w:lang w:val="sq-AL"/>
        </w:rPr>
        <w:t>-</w:t>
      </w:r>
      <w:r w:rsidR="00E35648" w:rsidRPr="0012063B">
        <w:rPr>
          <w:lang w:val="sq-AL"/>
        </w:rPr>
        <w:t xml:space="preserve"> </w:t>
      </w:r>
      <w:r w:rsidR="001B6DFA">
        <w:rPr>
          <w:lang w:val="sq-AL"/>
        </w:rPr>
        <w:t>10</w:t>
      </w:r>
      <w:r w:rsidR="005C3FA7" w:rsidRPr="0012063B">
        <w:rPr>
          <w:lang w:val="sq-AL"/>
        </w:rPr>
        <w:t>0,00</w:t>
      </w:r>
      <w:r w:rsidR="00EA6DF5">
        <w:rPr>
          <w:lang w:val="sq-AL"/>
        </w:rPr>
        <w:t xml:space="preserve"> </w:t>
      </w:r>
      <w:r w:rsidR="0012063B">
        <w:rPr>
          <w:lang w:val="sq-AL"/>
        </w:rPr>
        <w:t xml:space="preserve"> </w:t>
      </w:r>
      <w:r w:rsidRPr="00155C3A">
        <w:rPr>
          <w:lang w:val="sq-AL"/>
        </w:rPr>
        <w:t xml:space="preserve">дин/м2 </w:t>
      </w:r>
      <w:r w:rsidR="00E35648">
        <w:rPr>
          <w:lang w:val="sq-AL"/>
        </w:rPr>
        <w:t xml:space="preserve"> </w:t>
      </w:r>
      <w:r w:rsidRPr="00155C3A">
        <w:rPr>
          <w:lang w:val="sq-AL"/>
        </w:rPr>
        <w:t>– din/m</w:t>
      </w:r>
      <w:r w:rsidRPr="00155C3A">
        <w:rPr>
          <w:vertAlign w:val="superscript"/>
          <w:lang w:val="sq-AL"/>
        </w:rPr>
        <w:t>2</w:t>
      </w:r>
    </w:p>
    <w:p w:rsidR="007318C3" w:rsidRPr="00155C3A" w:rsidRDefault="007318C3" w:rsidP="007318C3">
      <w:pPr>
        <w:ind w:firstLine="0"/>
        <w:jc w:val="both"/>
        <w:rPr>
          <w:lang w:val="sq-AL"/>
        </w:rPr>
      </w:pPr>
    </w:p>
    <w:p w:rsidR="00350CFE" w:rsidRPr="0055516B" w:rsidRDefault="00350CFE" w:rsidP="00350CFE">
      <w:pPr>
        <w:pStyle w:val="ListParagraph"/>
        <w:numPr>
          <w:ilvl w:val="0"/>
          <w:numId w:val="4"/>
        </w:numPr>
        <w:jc w:val="both"/>
        <w:rPr>
          <w:b/>
          <w:sz w:val="22"/>
          <w:szCs w:val="22"/>
          <w:lang w:val="sq-AL"/>
        </w:rPr>
      </w:pPr>
      <w:r w:rsidRPr="0055516B">
        <w:rPr>
          <w:b/>
          <w:sz w:val="22"/>
          <w:szCs w:val="22"/>
          <w:lang w:val="sq-AL"/>
        </w:rPr>
        <w:t xml:space="preserve">За објекте привременог коришћења: </w:t>
      </w:r>
    </w:p>
    <w:p w:rsidR="00350CFE" w:rsidRPr="0055516B" w:rsidRDefault="00350CFE" w:rsidP="007318C3">
      <w:pPr>
        <w:pStyle w:val="ListParagraph"/>
        <w:jc w:val="both"/>
        <w:rPr>
          <w:b/>
          <w:sz w:val="22"/>
          <w:szCs w:val="22"/>
          <w:lang w:val="sq-AL"/>
        </w:rPr>
      </w:pPr>
      <w:r w:rsidRPr="0055516B">
        <w:rPr>
          <w:b/>
          <w:sz w:val="22"/>
          <w:szCs w:val="22"/>
          <w:lang w:val="sq-AL"/>
        </w:rPr>
        <w:t>Për objekte të shfrytëzimit të përkohëshëm:</w:t>
      </w:r>
    </w:p>
    <w:p w:rsidR="00350CFE" w:rsidRPr="00155C3A" w:rsidRDefault="00350CFE" w:rsidP="00350CFE">
      <w:pPr>
        <w:numPr>
          <w:ilvl w:val="0"/>
          <w:numId w:val="5"/>
        </w:numPr>
        <w:suppressAutoHyphens/>
        <w:ind w:left="810"/>
        <w:jc w:val="both"/>
        <w:rPr>
          <w:lang w:val="sq-AL"/>
        </w:rPr>
      </w:pPr>
      <w:r w:rsidRPr="00155C3A">
        <w:rPr>
          <w:lang w:val="sq-AL"/>
        </w:rPr>
        <w:t>банкомат,</w:t>
      </w:r>
    </w:p>
    <w:p w:rsidR="00350CFE" w:rsidRPr="00155C3A" w:rsidRDefault="00350CFE" w:rsidP="007318C3">
      <w:pPr>
        <w:jc w:val="both"/>
        <w:rPr>
          <w:lang w:val="sq-AL"/>
        </w:rPr>
      </w:pPr>
      <w:r w:rsidRPr="00155C3A">
        <w:rPr>
          <w:lang w:val="sq-AL"/>
        </w:rPr>
        <w:t>bankomati,</w:t>
      </w:r>
    </w:p>
    <w:p w:rsidR="00350CFE" w:rsidRPr="00155C3A" w:rsidRDefault="00350CFE" w:rsidP="00350CFE">
      <w:pPr>
        <w:numPr>
          <w:ilvl w:val="0"/>
          <w:numId w:val="5"/>
        </w:numPr>
        <w:suppressAutoHyphens/>
        <w:ind w:left="720"/>
        <w:jc w:val="both"/>
        <w:rPr>
          <w:lang w:val="sq-AL"/>
        </w:rPr>
      </w:pPr>
      <w:r w:rsidRPr="00155C3A">
        <w:rPr>
          <w:lang w:val="sq-AL"/>
        </w:rPr>
        <w:t xml:space="preserve">телефонска говорница и сл. </w:t>
      </w:r>
    </w:p>
    <w:p w:rsidR="00350CFE" w:rsidRPr="00155C3A" w:rsidRDefault="00350CFE" w:rsidP="00350CFE">
      <w:pPr>
        <w:jc w:val="both"/>
        <w:rPr>
          <w:lang w:val="sq-AL"/>
        </w:rPr>
      </w:pPr>
      <w:r w:rsidRPr="00155C3A">
        <w:rPr>
          <w:lang w:val="sq-AL"/>
        </w:rPr>
        <w:t>kabina telefonike e të ngjajshme.</w:t>
      </w:r>
    </w:p>
    <w:p w:rsidR="00350CFE" w:rsidRPr="00155C3A" w:rsidRDefault="00350CFE" w:rsidP="00350CFE">
      <w:pPr>
        <w:ind w:left="810"/>
        <w:jc w:val="both"/>
        <w:rPr>
          <w:lang w:val="sq-AL"/>
        </w:rPr>
      </w:pPr>
    </w:p>
    <w:p w:rsidR="00350CFE" w:rsidRPr="00155C3A" w:rsidRDefault="00350CFE" w:rsidP="00350CFE">
      <w:pPr>
        <w:jc w:val="both"/>
        <w:rPr>
          <w:lang w:val="sq-AL"/>
        </w:rPr>
      </w:pPr>
      <w:r w:rsidRPr="00155C3A">
        <w:rPr>
          <w:lang w:val="sq-AL"/>
        </w:rPr>
        <w:t>Накнада се плаћа у дневном износу за сваки цео или започети квадратни метар коришћеног простора на јавној површини:</w:t>
      </w:r>
    </w:p>
    <w:p w:rsidR="00350CFE" w:rsidRPr="00155C3A" w:rsidRDefault="00210DCA" w:rsidP="00863641">
      <w:pPr>
        <w:jc w:val="both"/>
        <w:rPr>
          <w:lang w:val="sq-AL"/>
        </w:rPr>
      </w:pPr>
      <w:r>
        <w:rPr>
          <w:color w:val="000000"/>
        </w:rPr>
        <w:t>K</w:t>
      </w:r>
      <w:r w:rsidR="00BD2AB2">
        <w:rPr>
          <w:color w:val="000000"/>
        </w:rPr>
        <w:t>ompenzimi</w:t>
      </w:r>
      <w:r w:rsidR="00350CFE" w:rsidRPr="00155C3A">
        <w:rPr>
          <w:color w:val="000000"/>
        </w:rPr>
        <w:t xml:space="preserve"> paguhet </w:t>
      </w:r>
      <w:r w:rsidR="00BD2AB2">
        <w:rPr>
          <w:color w:val="000000"/>
        </w:rPr>
        <w:t xml:space="preserve">në shumë ditore </w:t>
      </w:r>
      <w:r w:rsidR="00BD2AB2" w:rsidRPr="00155C3A">
        <w:rPr>
          <w:color w:val="000000"/>
        </w:rPr>
        <w:t xml:space="preserve">  </w:t>
      </w:r>
      <w:r w:rsidR="00350CFE" w:rsidRPr="00155C3A">
        <w:rPr>
          <w:color w:val="000000"/>
        </w:rPr>
        <w:t xml:space="preserve">për secilën metër katror të plotë ose të filluar të hapësirës </w:t>
      </w:r>
      <w:r w:rsidR="00BD2AB2">
        <w:rPr>
          <w:color w:val="000000"/>
        </w:rPr>
        <w:t>shfrytzuese në sipërfaqe</w:t>
      </w:r>
      <w:r w:rsidR="00BD2AB2" w:rsidRPr="00155C3A">
        <w:rPr>
          <w:color w:val="000000"/>
        </w:rPr>
        <w:t xml:space="preserve"> </w:t>
      </w:r>
      <w:r w:rsidR="00350CFE" w:rsidRPr="00155C3A">
        <w:rPr>
          <w:color w:val="000000"/>
        </w:rPr>
        <w:t>publike;</w:t>
      </w:r>
    </w:p>
    <w:p w:rsidR="00350CFE" w:rsidRPr="00155C3A" w:rsidRDefault="00350CFE" w:rsidP="00350CFE">
      <w:pPr>
        <w:ind w:firstLine="0"/>
        <w:jc w:val="both"/>
        <w:rPr>
          <w:lang w:val="sq-AL"/>
        </w:rPr>
      </w:pPr>
      <w:r w:rsidRPr="00155C3A">
        <w:rPr>
          <w:lang w:val="sq-AL"/>
        </w:rPr>
        <w:t>I зонa – zona I</w:t>
      </w:r>
      <w:r w:rsidR="002E3E7A">
        <w:rPr>
          <w:lang w:val="sq-AL"/>
        </w:rPr>
        <w:t xml:space="preserve">      </w:t>
      </w:r>
      <w:r w:rsidRPr="00155C3A">
        <w:rPr>
          <w:lang w:val="sq-AL"/>
        </w:rPr>
        <w:t xml:space="preserve"> </w:t>
      </w:r>
      <w:r>
        <w:rPr>
          <w:lang w:val="sq-AL"/>
        </w:rPr>
        <w:t xml:space="preserve">- </w:t>
      </w:r>
      <w:r w:rsidR="001B6DFA">
        <w:rPr>
          <w:lang w:val="sq-AL"/>
        </w:rPr>
        <w:t>3</w:t>
      </w:r>
      <w:r w:rsidR="00A30E4D">
        <w:rPr>
          <w:lang w:val="sq-AL"/>
        </w:rPr>
        <w:t>0</w:t>
      </w:r>
      <w:r w:rsidR="00002506" w:rsidRPr="002E3E7A">
        <w:rPr>
          <w:lang w:val="sq-AL"/>
        </w:rPr>
        <w:t>0,00</w:t>
      </w:r>
      <w:r w:rsidR="00713DFD">
        <w:rPr>
          <w:lang w:val="sq-AL"/>
        </w:rPr>
        <w:t xml:space="preserve">  </w:t>
      </w:r>
      <w:r w:rsidRPr="00155C3A">
        <w:rPr>
          <w:lang w:val="sq-AL"/>
        </w:rPr>
        <w:t>дин/м2 – din/m</w:t>
      </w:r>
      <w:r w:rsidRPr="00155C3A">
        <w:rPr>
          <w:vertAlign w:val="superscript"/>
          <w:lang w:val="sq-AL"/>
        </w:rPr>
        <w:t>2</w:t>
      </w:r>
      <w:r w:rsidRPr="00155C3A">
        <w:rPr>
          <w:lang w:val="sq-AL"/>
        </w:rPr>
        <w:tab/>
      </w:r>
    </w:p>
    <w:p w:rsidR="00350CFE" w:rsidRPr="00155C3A" w:rsidRDefault="00350CFE" w:rsidP="00350CFE">
      <w:pPr>
        <w:ind w:firstLine="0"/>
        <w:jc w:val="both"/>
        <w:rPr>
          <w:lang w:val="sq-AL"/>
        </w:rPr>
      </w:pPr>
      <w:r w:rsidRPr="00155C3A">
        <w:rPr>
          <w:lang w:val="sq-AL"/>
        </w:rPr>
        <w:t>II зонa - zona II</w:t>
      </w:r>
      <w:r w:rsidRPr="00155C3A">
        <w:rPr>
          <w:lang w:val="sq-AL"/>
        </w:rPr>
        <w:tab/>
      </w:r>
      <w:r w:rsidR="002E3E7A">
        <w:rPr>
          <w:lang w:val="sq-AL"/>
        </w:rPr>
        <w:t xml:space="preserve">    </w:t>
      </w:r>
      <w:r w:rsidRPr="00155C3A">
        <w:rPr>
          <w:lang w:val="sq-AL"/>
        </w:rPr>
        <w:t xml:space="preserve"> </w:t>
      </w:r>
      <w:r w:rsidRPr="002E3E7A">
        <w:rPr>
          <w:lang w:val="sq-AL"/>
        </w:rPr>
        <w:t xml:space="preserve">- </w:t>
      </w:r>
      <w:r w:rsidR="001B6DFA">
        <w:rPr>
          <w:lang w:val="sq-AL"/>
        </w:rPr>
        <w:t>20</w:t>
      </w:r>
      <w:r w:rsidR="002E3E7A" w:rsidRPr="002E3E7A">
        <w:rPr>
          <w:lang w:val="sq-AL"/>
        </w:rPr>
        <w:t>0</w:t>
      </w:r>
      <w:r w:rsidR="00974478" w:rsidRPr="002E3E7A">
        <w:rPr>
          <w:lang w:val="sq-AL"/>
        </w:rPr>
        <w:t>,00</w:t>
      </w:r>
      <w:r w:rsidRPr="00155C3A">
        <w:rPr>
          <w:lang w:val="sq-AL"/>
        </w:rPr>
        <w:t xml:space="preserve"> </w:t>
      </w:r>
      <w:r w:rsidR="002E3E7A">
        <w:rPr>
          <w:lang w:val="sq-AL"/>
        </w:rPr>
        <w:t xml:space="preserve">дин/м2 </w:t>
      </w:r>
      <w:r w:rsidRPr="00155C3A">
        <w:rPr>
          <w:lang w:val="sq-AL"/>
        </w:rPr>
        <w:t xml:space="preserve"> – din/m</w:t>
      </w:r>
      <w:r w:rsidRPr="00155C3A">
        <w:rPr>
          <w:vertAlign w:val="superscript"/>
          <w:lang w:val="sq-AL"/>
        </w:rPr>
        <w:t>2</w:t>
      </w:r>
    </w:p>
    <w:p w:rsidR="00350CFE" w:rsidRPr="00155C3A" w:rsidRDefault="00350CFE" w:rsidP="00350CFE">
      <w:pPr>
        <w:ind w:firstLine="0"/>
        <w:jc w:val="both"/>
        <w:rPr>
          <w:lang w:val="sq-AL"/>
        </w:rPr>
      </w:pPr>
      <w:r w:rsidRPr="00155C3A">
        <w:rPr>
          <w:lang w:val="sq-AL"/>
        </w:rPr>
        <w:t>III зонa - zona III</w:t>
      </w:r>
      <w:r w:rsidR="002E3E7A">
        <w:rPr>
          <w:lang w:val="sq-AL"/>
        </w:rPr>
        <w:t xml:space="preserve"> </w:t>
      </w:r>
      <w:r>
        <w:rPr>
          <w:lang w:val="sq-AL"/>
        </w:rPr>
        <w:t xml:space="preserve"> </w:t>
      </w:r>
      <w:r w:rsidRPr="002E3E7A">
        <w:rPr>
          <w:lang w:val="sq-AL"/>
        </w:rPr>
        <w:t xml:space="preserve">- </w:t>
      </w:r>
      <w:r w:rsidR="001B6DFA">
        <w:rPr>
          <w:lang w:val="sq-AL"/>
        </w:rPr>
        <w:t>16</w:t>
      </w:r>
      <w:r w:rsidR="00974478" w:rsidRPr="002E3E7A">
        <w:rPr>
          <w:lang w:val="sq-AL"/>
        </w:rPr>
        <w:t>0,00</w:t>
      </w:r>
      <w:r w:rsidR="00974478">
        <w:rPr>
          <w:lang w:val="sq-AL"/>
        </w:rPr>
        <w:t xml:space="preserve"> </w:t>
      </w:r>
      <w:r w:rsidR="002E3E7A">
        <w:rPr>
          <w:lang w:val="sq-AL"/>
        </w:rPr>
        <w:t xml:space="preserve"> дин/м2</w:t>
      </w:r>
      <w:r w:rsidRPr="00155C3A">
        <w:rPr>
          <w:lang w:val="sq-AL"/>
        </w:rPr>
        <w:t xml:space="preserve"> – din/m</w:t>
      </w:r>
      <w:r w:rsidRPr="00155C3A">
        <w:rPr>
          <w:vertAlign w:val="superscript"/>
          <w:lang w:val="sq-AL"/>
        </w:rPr>
        <w:t>2</w:t>
      </w:r>
    </w:p>
    <w:p w:rsidR="00350CFE" w:rsidRPr="00155C3A" w:rsidRDefault="00350CFE" w:rsidP="00350CFE">
      <w:pPr>
        <w:ind w:firstLine="0"/>
        <w:jc w:val="both"/>
        <w:rPr>
          <w:lang w:val="sq-AL"/>
        </w:rPr>
      </w:pPr>
      <w:r w:rsidRPr="00155C3A">
        <w:rPr>
          <w:lang w:val="sq-AL"/>
        </w:rPr>
        <w:t>IV зонa - zona IV</w:t>
      </w:r>
      <w:r w:rsidR="002E3E7A">
        <w:rPr>
          <w:lang w:val="sq-AL"/>
        </w:rPr>
        <w:t xml:space="preserve">  -  </w:t>
      </w:r>
      <w:r w:rsidR="00974478">
        <w:rPr>
          <w:lang w:val="sq-AL"/>
        </w:rPr>
        <w:t xml:space="preserve"> </w:t>
      </w:r>
      <w:r w:rsidR="00A30E4D">
        <w:rPr>
          <w:lang w:val="sq-AL"/>
        </w:rPr>
        <w:t>1</w:t>
      </w:r>
      <w:r w:rsidR="001B6DFA">
        <w:rPr>
          <w:lang w:val="sq-AL"/>
        </w:rPr>
        <w:t>5</w:t>
      </w:r>
      <w:r w:rsidR="00974478" w:rsidRPr="002E3E7A">
        <w:rPr>
          <w:lang w:val="sq-AL"/>
        </w:rPr>
        <w:t>0,00</w:t>
      </w:r>
      <w:r w:rsidR="00974478">
        <w:rPr>
          <w:lang w:val="sq-AL"/>
        </w:rPr>
        <w:t xml:space="preserve"> </w:t>
      </w:r>
      <w:r w:rsidR="002E3E7A">
        <w:rPr>
          <w:lang w:val="sq-AL"/>
        </w:rPr>
        <w:t xml:space="preserve"> дин/м2</w:t>
      </w:r>
      <w:r w:rsidRPr="00155C3A">
        <w:rPr>
          <w:lang w:val="sq-AL"/>
        </w:rPr>
        <w:t xml:space="preserve"> – din/m</w:t>
      </w:r>
      <w:r w:rsidRPr="00155C3A">
        <w:rPr>
          <w:vertAlign w:val="superscript"/>
          <w:lang w:val="sq-AL"/>
        </w:rPr>
        <w:t>2</w:t>
      </w:r>
    </w:p>
    <w:p w:rsidR="00350CFE" w:rsidRPr="00155C3A" w:rsidRDefault="00350CFE" w:rsidP="00350CFE">
      <w:pPr>
        <w:jc w:val="both"/>
        <w:rPr>
          <w:lang w:val="sq-AL"/>
        </w:rPr>
      </w:pPr>
    </w:p>
    <w:p w:rsidR="00350CFE" w:rsidRPr="00224D4F" w:rsidRDefault="00350CFE" w:rsidP="00350CFE">
      <w:pPr>
        <w:pStyle w:val="ListParagraph"/>
        <w:numPr>
          <w:ilvl w:val="0"/>
          <w:numId w:val="4"/>
        </w:numPr>
        <w:jc w:val="both"/>
        <w:rPr>
          <w:b/>
          <w:sz w:val="22"/>
          <w:szCs w:val="22"/>
          <w:lang w:val="sq-AL"/>
        </w:rPr>
      </w:pPr>
      <w:r w:rsidRPr="00224D4F">
        <w:rPr>
          <w:b/>
          <w:sz w:val="22"/>
          <w:szCs w:val="22"/>
          <w:lang w:val="sq-AL"/>
        </w:rPr>
        <w:t>За објекте привременог коришћења:</w:t>
      </w:r>
    </w:p>
    <w:p w:rsidR="00350CFE" w:rsidRPr="00224D4F" w:rsidRDefault="00350CFE" w:rsidP="00350CFE">
      <w:pPr>
        <w:pStyle w:val="ListParagraph"/>
        <w:jc w:val="both"/>
        <w:rPr>
          <w:b/>
          <w:sz w:val="22"/>
          <w:szCs w:val="22"/>
          <w:lang w:val="sq-AL"/>
        </w:rPr>
      </w:pPr>
      <w:r w:rsidRPr="00224D4F">
        <w:rPr>
          <w:b/>
          <w:sz w:val="22"/>
          <w:szCs w:val="22"/>
          <w:lang w:val="sq-AL"/>
        </w:rPr>
        <w:t>Për objekte të shfrytëzimit të përkohëshëm:</w:t>
      </w:r>
    </w:p>
    <w:p w:rsidR="00350CFE" w:rsidRPr="00155C3A" w:rsidRDefault="00350CFE" w:rsidP="00350CFE">
      <w:pPr>
        <w:pStyle w:val="ListParagraph"/>
        <w:jc w:val="both"/>
        <w:rPr>
          <w:sz w:val="22"/>
          <w:szCs w:val="22"/>
          <w:lang w:val="sq-AL"/>
        </w:rPr>
      </w:pPr>
    </w:p>
    <w:p w:rsidR="00350CFE" w:rsidRPr="00155C3A" w:rsidRDefault="00350CFE" w:rsidP="00350CFE">
      <w:pPr>
        <w:pStyle w:val="ListParagraph"/>
        <w:numPr>
          <w:ilvl w:val="0"/>
          <w:numId w:val="5"/>
        </w:numPr>
        <w:ind w:left="720" w:hanging="270"/>
        <w:jc w:val="both"/>
        <w:rPr>
          <w:sz w:val="22"/>
          <w:szCs w:val="22"/>
          <w:lang w:val="sq-AL"/>
        </w:rPr>
      </w:pPr>
      <w:r w:rsidRPr="00155C3A">
        <w:rPr>
          <w:sz w:val="22"/>
          <w:szCs w:val="22"/>
          <w:lang w:val="sq-AL"/>
        </w:rPr>
        <w:t xml:space="preserve">за постављање трамболина и других објеката за забаву, </w:t>
      </w:r>
    </w:p>
    <w:p w:rsidR="00350CFE" w:rsidRDefault="00350CFE" w:rsidP="00350CFE">
      <w:pPr>
        <w:pStyle w:val="ListParagraph"/>
        <w:jc w:val="both"/>
        <w:rPr>
          <w:sz w:val="22"/>
          <w:szCs w:val="22"/>
          <w:lang w:val="sq-AL"/>
        </w:rPr>
      </w:pPr>
      <w:r w:rsidRPr="00155C3A">
        <w:rPr>
          <w:sz w:val="22"/>
          <w:szCs w:val="22"/>
          <w:lang w:val="sq-AL"/>
        </w:rPr>
        <w:t>për vendosjen e trampolinave dhe objekteve të tjera për argëtim,</w:t>
      </w:r>
      <w:r w:rsidRPr="00155C3A">
        <w:rPr>
          <w:sz w:val="22"/>
          <w:szCs w:val="22"/>
          <w:lang w:val="sq-AL"/>
        </w:rPr>
        <w:tab/>
      </w:r>
    </w:p>
    <w:p w:rsidR="007402B0" w:rsidRDefault="007402B0" w:rsidP="007402B0">
      <w:pPr>
        <w:suppressAutoHyphens/>
        <w:ind w:left="720" w:firstLine="0"/>
        <w:jc w:val="both"/>
        <w:rPr>
          <w:lang w:val="sq-AL"/>
        </w:rPr>
      </w:pPr>
    </w:p>
    <w:p w:rsidR="007402B0" w:rsidRPr="00155C3A" w:rsidRDefault="007402B0" w:rsidP="007402B0">
      <w:pPr>
        <w:numPr>
          <w:ilvl w:val="0"/>
          <w:numId w:val="5"/>
        </w:numPr>
        <w:suppressAutoHyphens/>
        <w:ind w:left="720"/>
        <w:jc w:val="both"/>
        <w:rPr>
          <w:lang w:val="sq-AL"/>
        </w:rPr>
      </w:pPr>
      <w:r w:rsidRPr="00155C3A">
        <w:rPr>
          <w:lang w:val="sq-AL"/>
        </w:rPr>
        <w:t>постављање а</w:t>
      </w:r>
      <w:r w:rsidR="008066AD">
        <w:rPr>
          <w:lang w:val="sq-AL"/>
        </w:rPr>
        <w:t>утомобила за децу и дечјих вози</w:t>
      </w:r>
      <w:r w:rsidR="008066AD">
        <w:t>л</w:t>
      </w:r>
      <w:r w:rsidRPr="00155C3A">
        <w:rPr>
          <w:lang w:val="sq-AL"/>
        </w:rPr>
        <w:t>а</w:t>
      </w:r>
      <w:r w:rsidR="008066AD">
        <w:t>(</w:t>
      </w:r>
      <w:r w:rsidR="00DB56AC">
        <w:t xml:space="preserve">минимум </w:t>
      </w:r>
      <w:r w:rsidR="008066AD">
        <w:t>коришћење простора 15м2)</w:t>
      </w:r>
      <w:r w:rsidRPr="00155C3A">
        <w:rPr>
          <w:lang w:val="sq-AL"/>
        </w:rPr>
        <w:t xml:space="preserve">, </w:t>
      </w:r>
    </w:p>
    <w:p w:rsidR="007402B0" w:rsidRPr="00155C3A" w:rsidRDefault="007402B0" w:rsidP="007402B0">
      <w:pPr>
        <w:ind w:left="720" w:firstLine="0"/>
        <w:jc w:val="both"/>
        <w:rPr>
          <w:lang w:val="sq-AL"/>
        </w:rPr>
      </w:pPr>
      <w:r w:rsidRPr="00155C3A">
        <w:rPr>
          <w:lang w:val="sq-AL"/>
        </w:rPr>
        <w:t>vendosja e automjeteve për fëmijë dhe mjeteve ngasëse për fëmijë,</w:t>
      </w:r>
      <w:r w:rsidR="008066AD">
        <w:rPr>
          <w:lang w:val="sq-AL"/>
        </w:rPr>
        <w:t>(minimumi i hapsirës  së shfrytzuar 15 m2)</w:t>
      </w:r>
    </w:p>
    <w:p w:rsidR="00350CFE" w:rsidRPr="00155C3A" w:rsidRDefault="00350CFE" w:rsidP="00350CFE">
      <w:pPr>
        <w:pStyle w:val="ListParagraph"/>
        <w:jc w:val="both"/>
        <w:rPr>
          <w:sz w:val="22"/>
          <w:szCs w:val="22"/>
          <w:lang w:val="sq-AL"/>
        </w:rPr>
      </w:pPr>
    </w:p>
    <w:p w:rsidR="00350CFE" w:rsidRPr="00BB3B27" w:rsidRDefault="00350CFE" w:rsidP="00BB3B27">
      <w:pPr>
        <w:pStyle w:val="ListParagraph"/>
        <w:numPr>
          <w:ilvl w:val="0"/>
          <w:numId w:val="5"/>
        </w:numPr>
        <w:ind w:left="720" w:hanging="270"/>
        <w:jc w:val="both"/>
        <w:rPr>
          <w:sz w:val="22"/>
          <w:szCs w:val="22"/>
          <w:lang w:val="sq-AL"/>
        </w:rPr>
      </w:pPr>
      <w:r w:rsidRPr="00155C3A">
        <w:rPr>
          <w:sz w:val="22"/>
          <w:szCs w:val="22"/>
          <w:lang w:val="sq-AL"/>
        </w:rPr>
        <w:t>за приређевање изложби и коришћење јавних површина у</w:t>
      </w:r>
      <w:r w:rsidRPr="00BB3B27">
        <w:rPr>
          <w:lang w:val="sq-AL"/>
        </w:rPr>
        <w:t xml:space="preserve"> </w:t>
      </w:r>
      <w:r w:rsidRPr="00BB3B27">
        <w:rPr>
          <w:sz w:val="22"/>
          <w:szCs w:val="22"/>
          <w:lang w:val="sq-AL"/>
        </w:rPr>
        <w:t>комерцијалне и друге промотивне сврхе:</w:t>
      </w:r>
    </w:p>
    <w:p w:rsidR="00350CFE" w:rsidRPr="00155C3A" w:rsidRDefault="00B20714" w:rsidP="00B20714">
      <w:pPr>
        <w:ind w:left="720" w:hanging="720"/>
        <w:jc w:val="both"/>
        <w:rPr>
          <w:lang w:val="sq-AL"/>
        </w:rPr>
      </w:pPr>
      <w:r>
        <w:rPr>
          <w:lang w:val="sq-AL"/>
        </w:rPr>
        <w:t xml:space="preserve">            </w:t>
      </w:r>
      <w:r w:rsidR="00B22CD1">
        <w:rPr>
          <w:lang w:val="sq-AL"/>
        </w:rPr>
        <w:t xml:space="preserve"> </w:t>
      </w:r>
      <w:r w:rsidR="00350CFE" w:rsidRPr="00155C3A">
        <w:rPr>
          <w:lang w:val="sq-AL"/>
        </w:rPr>
        <w:t xml:space="preserve">për shfaqjen e ekspozitave dhe shfrytëzimin </w:t>
      </w:r>
      <w:r w:rsidR="00B12F6B">
        <w:rPr>
          <w:lang w:val="sq-AL"/>
        </w:rPr>
        <w:t xml:space="preserve">e sipërfaqeve publike me qëllime komercial dhe për </w:t>
      </w:r>
      <w:r>
        <w:rPr>
          <w:lang w:val="sq-AL"/>
        </w:rPr>
        <w:t xml:space="preserve">            </w:t>
      </w:r>
      <w:r w:rsidR="00B12F6B">
        <w:rPr>
          <w:lang w:val="sq-AL"/>
        </w:rPr>
        <w:t>qëllime</w:t>
      </w:r>
      <w:r w:rsidR="00350CFE" w:rsidRPr="00155C3A">
        <w:rPr>
          <w:lang w:val="sq-AL"/>
        </w:rPr>
        <w:t xml:space="preserve"> tjera promovuese</w:t>
      </w:r>
    </w:p>
    <w:p w:rsidR="00350CFE" w:rsidRPr="00155C3A" w:rsidRDefault="00350CFE" w:rsidP="00350CFE">
      <w:pPr>
        <w:ind w:left="720" w:hanging="270"/>
        <w:jc w:val="both"/>
        <w:rPr>
          <w:lang w:val="sq-AL"/>
        </w:rPr>
      </w:pPr>
    </w:p>
    <w:p w:rsidR="00350CFE" w:rsidRPr="00155C3A" w:rsidRDefault="00350CFE" w:rsidP="00350CFE">
      <w:pPr>
        <w:jc w:val="both"/>
        <w:rPr>
          <w:lang w:val="sq-AL"/>
        </w:rPr>
      </w:pPr>
      <w:r w:rsidRPr="00155C3A">
        <w:rPr>
          <w:lang w:val="sq-AL"/>
        </w:rPr>
        <w:t>Накнада се плаћа у дневном износу за сваки цео или започети квадратни метар коришћеног простора на јавној површини:</w:t>
      </w:r>
    </w:p>
    <w:p w:rsidR="007402B0" w:rsidRDefault="007402B0" w:rsidP="00350CFE">
      <w:pPr>
        <w:jc w:val="both"/>
        <w:rPr>
          <w:color w:val="000000"/>
        </w:rPr>
      </w:pPr>
    </w:p>
    <w:p w:rsidR="00350CFE" w:rsidRPr="00155C3A" w:rsidRDefault="00DB04B5" w:rsidP="00350CFE">
      <w:pPr>
        <w:jc w:val="both"/>
        <w:rPr>
          <w:lang w:val="sq-AL"/>
        </w:rPr>
      </w:pPr>
      <w:r>
        <w:rPr>
          <w:color w:val="000000"/>
        </w:rPr>
        <w:t>Kompenzimi</w:t>
      </w:r>
      <w:r w:rsidR="00350CFE" w:rsidRPr="00155C3A">
        <w:rPr>
          <w:color w:val="000000"/>
        </w:rPr>
        <w:t xml:space="preserve"> paguhet </w:t>
      </w:r>
      <w:r>
        <w:rPr>
          <w:color w:val="000000"/>
        </w:rPr>
        <w:t xml:space="preserve">në shumë ditore </w:t>
      </w:r>
      <w:r w:rsidRPr="00155C3A">
        <w:rPr>
          <w:color w:val="000000"/>
        </w:rPr>
        <w:t xml:space="preserve">  </w:t>
      </w:r>
      <w:r w:rsidR="00350CFE" w:rsidRPr="00155C3A">
        <w:rPr>
          <w:color w:val="000000"/>
        </w:rPr>
        <w:t>për secilën metër katror të plot</w:t>
      </w:r>
      <w:r>
        <w:rPr>
          <w:color w:val="000000"/>
        </w:rPr>
        <w:t xml:space="preserve">ë ose të filluar të hapësirës </w:t>
      </w:r>
      <w:r w:rsidR="00350CFE" w:rsidRPr="00155C3A">
        <w:rPr>
          <w:color w:val="000000"/>
        </w:rPr>
        <w:t xml:space="preserve"> </w:t>
      </w:r>
      <w:r>
        <w:rPr>
          <w:color w:val="000000"/>
        </w:rPr>
        <w:t>shfrytzuese në sipërfaqe</w:t>
      </w:r>
      <w:r w:rsidRPr="00155C3A">
        <w:rPr>
          <w:color w:val="000000"/>
        </w:rPr>
        <w:t xml:space="preserve"> </w:t>
      </w:r>
      <w:r w:rsidR="00350CFE" w:rsidRPr="00155C3A">
        <w:rPr>
          <w:color w:val="000000"/>
        </w:rPr>
        <w:t>publike:</w:t>
      </w:r>
    </w:p>
    <w:p w:rsidR="00350CFE" w:rsidRPr="00155C3A" w:rsidRDefault="00350CFE" w:rsidP="00350CFE">
      <w:pPr>
        <w:ind w:left="1440"/>
        <w:jc w:val="both"/>
        <w:rPr>
          <w:lang w:val="sq-AL"/>
        </w:rPr>
      </w:pPr>
    </w:p>
    <w:p w:rsidR="00350CFE" w:rsidRPr="00155C3A" w:rsidRDefault="00350CFE" w:rsidP="00350CFE">
      <w:pPr>
        <w:ind w:firstLine="0"/>
        <w:jc w:val="both"/>
        <w:rPr>
          <w:lang w:val="sq-AL"/>
        </w:rPr>
      </w:pPr>
      <w:r w:rsidRPr="00155C3A">
        <w:rPr>
          <w:lang w:val="sq-AL"/>
        </w:rPr>
        <w:t>I зонa – zona I</w:t>
      </w:r>
      <w:r w:rsidR="003A6487">
        <w:rPr>
          <w:lang w:val="sq-AL"/>
        </w:rPr>
        <w:t xml:space="preserve">     </w:t>
      </w:r>
      <w:r w:rsidR="00EA6DF5">
        <w:rPr>
          <w:lang w:val="sq-AL"/>
        </w:rPr>
        <w:t xml:space="preserve"> </w:t>
      </w:r>
      <w:r w:rsidRPr="00155C3A">
        <w:rPr>
          <w:lang w:val="sq-AL"/>
        </w:rPr>
        <w:t xml:space="preserve"> </w:t>
      </w:r>
      <w:r>
        <w:rPr>
          <w:lang w:val="sq-AL"/>
        </w:rPr>
        <w:t xml:space="preserve">- </w:t>
      </w:r>
      <w:r w:rsidR="001B6DFA">
        <w:rPr>
          <w:lang w:val="sq-AL"/>
        </w:rPr>
        <w:t>6</w:t>
      </w:r>
      <w:r w:rsidR="001201F9">
        <w:rPr>
          <w:lang w:val="sq-AL"/>
        </w:rPr>
        <w:t>0</w:t>
      </w:r>
      <w:r w:rsidRPr="00155C3A">
        <w:rPr>
          <w:lang w:val="sq-AL"/>
        </w:rPr>
        <w:t>,00</w:t>
      </w:r>
      <w:r w:rsidR="007402B0">
        <w:rPr>
          <w:lang w:val="sq-AL"/>
        </w:rPr>
        <w:t xml:space="preserve"> </w:t>
      </w:r>
      <w:r w:rsidRPr="00155C3A">
        <w:rPr>
          <w:lang w:val="sq-AL"/>
        </w:rPr>
        <w:t xml:space="preserve"> дин/м2 – din/m</w:t>
      </w:r>
      <w:r w:rsidRPr="00155C3A">
        <w:rPr>
          <w:vertAlign w:val="superscript"/>
          <w:lang w:val="sq-AL"/>
        </w:rPr>
        <w:t>2</w:t>
      </w:r>
      <w:r w:rsidRPr="00155C3A">
        <w:rPr>
          <w:lang w:val="sq-AL"/>
        </w:rPr>
        <w:tab/>
      </w:r>
    </w:p>
    <w:p w:rsidR="00350CFE" w:rsidRPr="00155C3A" w:rsidRDefault="00350CFE" w:rsidP="00350CFE">
      <w:pPr>
        <w:ind w:firstLine="0"/>
        <w:jc w:val="both"/>
        <w:rPr>
          <w:lang w:val="sq-AL"/>
        </w:rPr>
      </w:pPr>
      <w:r w:rsidRPr="00155C3A">
        <w:rPr>
          <w:lang w:val="sq-AL"/>
        </w:rPr>
        <w:t>II зонa - zona II</w:t>
      </w:r>
      <w:r w:rsidRPr="00155C3A">
        <w:rPr>
          <w:lang w:val="sq-AL"/>
        </w:rPr>
        <w:tab/>
      </w:r>
      <w:r w:rsidR="00EA6DF5">
        <w:rPr>
          <w:lang w:val="sq-AL"/>
        </w:rPr>
        <w:t xml:space="preserve">    </w:t>
      </w:r>
      <w:r>
        <w:rPr>
          <w:lang w:val="sq-AL"/>
        </w:rPr>
        <w:t xml:space="preserve">- </w:t>
      </w:r>
      <w:r w:rsidR="001B6DFA">
        <w:rPr>
          <w:lang w:val="sq-AL"/>
        </w:rPr>
        <w:t>5</w:t>
      </w:r>
      <w:r w:rsidR="001201F9">
        <w:rPr>
          <w:lang w:val="sq-AL"/>
        </w:rPr>
        <w:t>0</w:t>
      </w:r>
      <w:r w:rsidR="003A6487">
        <w:rPr>
          <w:lang w:val="sq-AL"/>
        </w:rPr>
        <w:t xml:space="preserve">,00 дин/м2 </w:t>
      </w:r>
      <w:r w:rsidRPr="00155C3A">
        <w:rPr>
          <w:lang w:val="sq-AL"/>
        </w:rPr>
        <w:t xml:space="preserve"> – din/m</w:t>
      </w:r>
      <w:r w:rsidRPr="00155C3A">
        <w:rPr>
          <w:vertAlign w:val="superscript"/>
          <w:lang w:val="sq-AL"/>
        </w:rPr>
        <w:t>2</w:t>
      </w:r>
    </w:p>
    <w:p w:rsidR="00350CFE" w:rsidRPr="00155C3A" w:rsidRDefault="00350CFE" w:rsidP="00350CFE">
      <w:pPr>
        <w:ind w:firstLine="0"/>
        <w:jc w:val="both"/>
        <w:rPr>
          <w:vertAlign w:val="superscript"/>
          <w:lang w:val="sq-AL"/>
        </w:rPr>
      </w:pPr>
      <w:r w:rsidRPr="00155C3A">
        <w:rPr>
          <w:lang w:val="sq-AL"/>
        </w:rPr>
        <w:t>III зонa - zona III</w:t>
      </w:r>
      <w:r>
        <w:rPr>
          <w:lang w:val="sq-AL"/>
        </w:rPr>
        <w:t xml:space="preserve"> </w:t>
      </w:r>
      <w:r w:rsidR="003A6487">
        <w:rPr>
          <w:lang w:val="sq-AL"/>
        </w:rPr>
        <w:t xml:space="preserve"> </w:t>
      </w:r>
      <w:r>
        <w:rPr>
          <w:lang w:val="sq-AL"/>
        </w:rPr>
        <w:t xml:space="preserve">- </w:t>
      </w:r>
      <w:r w:rsidR="001B6DFA">
        <w:rPr>
          <w:lang w:val="sq-AL"/>
        </w:rPr>
        <w:t>4</w:t>
      </w:r>
      <w:r w:rsidR="00B65477">
        <w:rPr>
          <w:lang w:val="sq-AL"/>
        </w:rPr>
        <w:t>0</w:t>
      </w:r>
      <w:r w:rsidR="003A6487">
        <w:rPr>
          <w:lang w:val="sq-AL"/>
        </w:rPr>
        <w:t xml:space="preserve">,00 дин/м2 </w:t>
      </w:r>
      <w:r w:rsidRPr="00155C3A">
        <w:rPr>
          <w:lang w:val="sq-AL"/>
        </w:rPr>
        <w:t xml:space="preserve"> – din/m</w:t>
      </w:r>
      <w:r w:rsidRPr="00155C3A">
        <w:rPr>
          <w:vertAlign w:val="superscript"/>
          <w:lang w:val="sq-AL"/>
        </w:rPr>
        <w:t>2</w:t>
      </w:r>
    </w:p>
    <w:p w:rsidR="00350CFE" w:rsidRPr="00155C3A" w:rsidRDefault="00350CFE" w:rsidP="00350CFE">
      <w:pPr>
        <w:ind w:firstLine="0"/>
        <w:jc w:val="both"/>
        <w:rPr>
          <w:lang w:val="sq-AL"/>
        </w:rPr>
      </w:pPr>
      <w:r w:rsidRPr="00155C3A">
        <w:rPr>
          <w:lang w:val="sq-AL"/>
        </w:rPr>
        <w:t>IV зонa - zona IV</w:t>
      </w:r>
      <w:r w:rsidR="003A6487">
        <w:rPr>
          <w:lang w:val="sq-AL"/>
        </w:rPr>
        <w:t xml:space="preserve"> </w:t>
      </w:r>
      <w:r>
        <w:rPr>
          <w:lang w:val="sq-AL"/>
        </w:rPr>
        <w:t xml:space="preserve"> - </w:t>
      </w:r>
      <w:r w:rsidR="001B6DFA">
        <w:rPr>
          <w:lang w:val="sq-AL"/>
        </w:rPr>
        <w:t>4</w:t>
      </w:r>
      <w:r w:rsidR="00554959">
        <w:rPr>
          <w:lang w:val="sq-AL"/>
        </w:rPr>
        <w:t>0</w:t>
      </w:r>
      <w:r w:rsidR="003A6487">
        <w:rPr>
          <w:lang w:val="sq-AL"/>
        </w:rPr>
        <w:t xml:space="preserve">,00 дин/м2 </w:t>
      </w:r>
      <w:r w:rsidRPr="00155C3A">
        <w:rPr>
          <w:lang w:val="sq-AL"/>
        </w:rPr>
        <w:t xml:space="preserve"> – din/m</w:t>
      </w:r>
      <w:r w:rsidRPr="00155C3A">
        <w:rPr>
          <w:vertAlign w:val="superscript"/>
          <w:lang w:val="sq-AL"/>
        </w:rPr>
        <w:t>2</w:t>
      </w:r>
    </w:p>
    <w:p w:rsidR="00350CFE" w:rsidRDefault="00350CFE" w:rsidP="00350CFE">
      <w:pPr>
        <w:ind w:left="720"/>
        <w:jc w:val="both"/>
        <w:rPr>
          <w:lang w:val="sq-AL"/>
        </w:rPr>
      </w:pPr>
    </w:p>
    <w:p w:rsidR="0065322D" w:rsidRDefault="0065322D" w:rsidP="00350CFE">
      <w:pPr>
        <w:ind w:left="720"/>
        <w:jc w:val="both"/>
        <w:rPr>
          <w:lang w:val="sq-AL"/>
        </w:rPr>
      </w:pPr>
    </w:p>
    <w:p w:rsidR="0065322D" w:rsidRPr="00155C3A" w:rsidRDefault="0065322D" w:rsidP="00350CFE">
      <w:pPr>
        <w:ind w:left="720"/>
        <w:jc w:val="both"/>
        <w:rPr>
          <w:lang w:val="sq-AL"/>
        </w:rPr>
      </w:pPr>
    </w:p>
    <w:p w:rsidR="00350CFE" w:rsidRPr="003D50AE" w:rsidRDefault="00350CFE" w:rsidP="00350CFE">
      <w:pPr>
        <w:pStyle w:val="ListParagraph"/>
        <w:numPr>
          <w:ilvl w:val="0"/>
          <w:numId w:val="4"/>
        </w:numPr>
        <w:jc w:val="both"/>
        <w:rPr>
          <w:b/>
          <w:sz w:val="22"/>
          <w:szCs w:val="22"/>
          <w:lang w:val="sq-AL"/>
        </w:rPr>
      </w:pPr>
      <w:r w:rsidRPr="003D50AE">
        <w:rPr>
          <w:b/>
          <w:sz w:val="22"/>
          <w:szCs w:val="22"/>
          <w:lang w:val="sq-AL"/>
        </w:rPr>
        <w:t>За објекте привременог коришћења:</w:t>
      </w:r>
    </w:p>
    <w:p w:rsidR="00350CFE" w:rsidRPr="007318C3" w:rsidRDefault="00350CFE" w:rsidP="00350CFE">
      <w:pPr>
        <w:pStyle w:val="ListParagraph"/>
        <w:jc w:val="both"/>
        <w:rPr>
          <w:b/>
          <w:sz w:val="22"/>
          <w:szCs w:val="22"/>
          <w:lang w:val="sq-AL"/>
        </w:rPr>
      </w:pPr>
      <w:r w:rsidRPr="003D50AE">
        <w:rPr>
          <w:b/>
          <w:sz w:val="22"/>
          <w:szCs w:val="22"/>
          <w:lang w:val="sq-AL"/>
        </w:rPr>
        <w:t>Për objektet e shfrytëzimit të përkohëshëm</w:t>
      </w:r>
    </w:p>
    <w:p w:rsidR="00C3656F" w:rsidRDefault="00C3656F" w:rsidP="00350CFE">
      <w:pPr>
        <w:pStyle w:val="ListParagraph"/>
        <w:jc w:val="both"/>
        <w:rPr>
          <w:sz w:val="22"/>
          <w:szCs w:val="22"/>
          <w:lang w:val="sq-AL"/>
        </w:rPr>
      </w:pPr>
    </w:p>
    <w:p w:rsidR="00350CFE" w:rsidRPr="00155C3A" w:rsidRDefault="00350CFE" w:rsidP="00350CFE">
      <w:pPr>
        <w:numPr>
          <w:ilvl w:val="0"/>
          <w:numId w:val="5"/>
        </w:numPr>
        <w:suppressAutoHyphens/>
        <w:ind w:left="720"/>
        <w:jc w:val="both"/>
        <w:rPr>
          <w:lang w:val="sq-AL"/>
        </w:rPr>
      </w:pPr>
      <w:r w:rsidRPr="00155C3A">
        <w:rPr>
          <w:lang w:val="sq-AL"/>
        </w:rPr>
        <w:t xml:space="preserve">баште угоститељског објекта затвореног типа (подразумева и простор испред пословних просторија), </w:t>
      </w:r>
    </w:p>
    <w:p w:rsidR="00350CFE" w:rsidRDefault="00350CFE" w:rsidP="00350CFE">
      <w:pPr>
        <w:ind w:left="720" w:firstLine="0"/>
        <w:jc w:val="both"/>
        <w:rPr>
          <w:lang w:val="sq-AL"/>
        </w:rPr>
      </w:pPr>
      <w:r w:rsidRPr="00155C3A">
        <w:rPr>
          <w:lang w:val="sq-AL"/>
        </w:rPr>
        <w:t>verandat e objekteve hoteliere të tipit të mbyllur (nënkupton edhe hapësirën para lokaleve afariste.</w:t>
      </w:r>
    </w:p>
    <w:p w:rsidR="00C3656F" w:rsidRDefault="00C3656F" w:rsidP="00350CFE">
      <w:pPr>
        <w:ind w:left="720" w:firstLine="0"/>
        <w:jc w:val="both"/>
        <w:rPr>
          <w:lang w:val="sq-AL"/>
        </w:rPr>
      </w:pPr>
    </w:p>
    <w:p w:rsidR="00863C5E" w:rsidRDefault="00863C5E" w:rsidP="00350CFE">
      <w:pPr>
        <w:ind w:left="720" w:firstLine="0"/>
        <w:jc w:val="both"/>
        <w:rPr>
          <w:lang w:val="sq-AL"/>
        </w:rPr>
      </w:pPr>
    </w:p>
    <w:p w:rsidR="002654CF" w:rsidRPr="00155C3A" w:rsidRDefault="002654CF" w:rsidP="002654CF">
      <w:pPr>
        <w:ind w:firstLine="0"/>
        <w:jc w:val="both"/>
        <w:rPr>
          <w:lang w:val="sq-AL"/>
        </w:rPr>
      </w:pPr>
      <w:r w:rsidRPr="00155C3A">
        <w:rPr>
          <w:lang w:val="sq-AL"/>
        </w:rPr>
        <w:t>I зонa – zona I</w:t>
      </w:r>
      <w:r w:rsidR="00F77D04">
        <w:rPr>
          <w:lang w:val="sq-AL"/>
        </w:rPr>
        <w:t xml:space="preserve">       </w:t>
      </w:r>
      <w:r w:rsidRPr="00155C3A">
        <w:rPr>
          <w:lang w:val="sq-AL"/>
        </w:rPr>
        <w:t xml:space="preserve"> </w:t>
      </w:r>
      <w:r w:rsidR="00F77D04">
        <w:rPr>
          <w:lang w:val="sq-AL"/>
        </w:rPr>
        <w:t xml:space="preserve">- </w:t>
      </w:r>
      <w:r w:rsidR="001B6DFA">
        <w:rPr>
          <w:lang w:val="sq-AL"/>
        </w:rPr>
        <w:t>25</w:t>
      </w:r>
      <w:r w:rsidR="0097053A" w:rsidRPr="00C13612">
        <w:rPr>
          <w:lang w:val="sq-AL"/>
        </w:rPr>
        <w:t>,00</w:t>
      </w:r>
      <w:r w:rsidR="00387F5F">
        <w:rPr>
          <w:lang w:val="sq-AL"/>
        </w:rPr>
        <w:t xml:space="preserve"> </w:t>
      </w:r>
      <w:r w:rsidRPr="00155C3A">
        <w:rPr>
          <w:lang w:val="sq-AL"/>
        </w:rPr>
        <w:t>дин/м2 – din/m</w:t>
      </w:r>
      <w:r w:rsidRPr="00155C3A">
        <w:rPr>
          <w:vertAlign w:val="superscript"/>
          <w:lang w:val="sq-AL"/>
        </w:rPr>
        <w:t>2</w:t>
      </w:r>
      <w:r w:rsidRPr="00155C3A">
        <w:rPr>
          <w:lang w:val="sq-AL"/>
        </w:rPr>
        <w:tab/>
      </w:r>
    </w:p>
    <w:p w:rsidR="002654CF" w:rsidRPr="00155C3A" w:rsidRDefault="002654CF" w:rsidP="002654CF">
      <w:pPr>
        <w:ind w:firstLine="0"/>
        <w:jc w:val="both"/>
        <w:rPr>
          <w:lang w:val="sq-AL"/>
        </w:rPr>
      </w:pPr>
      <w:r w:rsidRPr="00155C3A">
        <w:rPr>
          <w:lang w:val="sq-AL"/>
        </w:rPr>
        <w:t>II зонa - zona II</w:t>
      </w:r>
      <w:r w:rsidRPr="00155C3A">
        <w:rPr>
          <w:lang w:val="sq-AL"/>
        </w:rPr>
        <w:tab/>
        <w:t xml:space="preserve"> </w:t>
      </w:r>
      <w:r w:rsidR="00F77D04">
        <w:rPr>
          <w:lang w:val="sq-AL"/>
        </w:rPr>
        <w:t xml:space="preserve">     </w:t>
      </w:r>
      <w:r>
        <w:rPr>
          <w:lang w:val="sq-AL"/>
        </w:rPr>
        <w:t xml:space="preserve">- </w:t>
      </w:r>
      <w:r w:rsidR="001B6DFA">
        <w:rPr>
          <w:lang w:val="sq-AL"/>
        </w:rPr>
        <w:t>20</w:t>
      </w:r>
      <w:r w:rsidR="0097053A" w:rsidRPr="00C13612">
        <w:rPr>
          <w:lang w:val="sq-AL"/>
        </w:rPr>
        <w:t>,00</w:t>
      </w:r>
      <w:r w:rsidR="0097053A">
        <w:rPr>
          <w:lang w:val="sq-AL"/>
        </w:rPr>
        <w:t xml:space="preserve"> </w:t>
      </w:r>
      <w:r w:rsidR="00F77D04">
        <w:rPr>
          <w:lang w:val="sq-AL"/>
        </w:rPr>
        <w:t>дин/м2</w:t>
      </w:r>
      <w:r w:rsidRPr="00155C3A">
        <w:rPr>
          <w:lang w:val="sq-AL"/>
        </w:rPr>
        <w:t xml:space="preserve"> – din/m</w:t>
      </w:r>
      <w:r w:rsidRPr="00155C3A">
        <w:rPr>
          <w:vertAlign w:val="superscript"/>
          <w:lang w:val="sq-AL"/>
        </w:rPr>
        <w:t>2</w:t>
      </w:r>
    </w:p>
    <w:p w:rsidR="002654CF" w:rsidRPr="00155C3A" w:rsidRDefault="002654CF" w:rsidP="002654CF">
      <w:pPr>
        <w:ind w:firstLine="0"/>
        <w:jc w:val="both"/>
        <w:rPr>
          <w:lang w:val="sq-AL"/>
        </w:rPr>
      </w:pPr>
      <w:r w:rsidRPr="00155C3A">
        <w:rPr>
          <w:lang w:val="sq-AL"/>
        </w:rPr>
        <w:t>III зонa - zona III</w:t>
      </w:r>
      <w:r w:rsidR="00F77D04">
        <w:rPr>
          <w:lang w:val="sq-AL"/>
        </w:rPr>
        <w:t xml:space="preserve">   -</w:t>
      </w:r>
      <w:r>
        <w:rPr>
          <w:lang w:val="sq-AL"/>
        </w:rPr>
        <w:t xml:space="preserve"> </w:t>
      </w:r>
      <w:r w:rsidR="00F77D04">
        <w:rPr>
          <w:lang w:val="sq-AL"/>
        </w:rPr>
        <w:t xml:space="preserve"> </w:t>
      </w:r>
      <w:r w:rsidR="001B6DFA">
        <w:rPr>
          <w:lang w:val="sq-AL"/>
        </w:rPr>
        <w:t>15</w:t>
      </w:r>
      <w:r w:rsidR="0097053A" w:rsidRPr="00C13612">
        <w:rPr>
          <w:lang w:val="sq-AL"/>
        </w:rPr>
        <w:t>,00</w:t>
      </w:r>
      <w:r w:rsidR="00387F5F">
        <w:rPr>
          <w:lang w:val="sq-AL"/>
        </w:rPr>
        <w:t xml:space="preserve">  </w:t>
      </w:r>
      <w:r w:rsidR="00F77D04">
        <w:rPr>
          <w:lang w:val="sq-AL"/>
        </w:rPr>
        <w:t xml:space="preserve">дин/м2 </w:t>
      </w:r>
      <w:r w:rsidRPr="00155C3A">
        <w:rPr>
          <w:lang w:val="sq-AL"/>
        </w:rPr>
        <w:t>– din/m</w:t>
      </w:r>
      <w:r w:rsidRPr="00155C3A">
        <w:rPr>
          <w:vertAlign w:val="superscript"/>
          <w:lang w:val="sq-AL"/>
        </w:rPr>
        <w:t>2</w:t>
      </w:r>
    </w:p>
    <w:p w:rsidR="002654CF" w:rsidRPr="00155C3A" w:rsidRDefault="002654CF" w:rsidP="002654CF">
      <w:pPr>
        <w:ind w:firstLine="0"/>
        <w:jc w:val="both"/>
        <w:rPr>
          <w:lang w:val="sq-AL"/>
        </w:rPr>
      </w:pPr>
      <w:r w:rsidRPr="00155C3A">
        <w:rPr>
          <w:lang w:val="sq-AL"/>
        </w:rPr>
        <w:t>IV зонa - zona IV</w:t>
      </w:r>
      <w:r w:rsidR="00F77D04">
        <w:rPr>
          <w:lang w:val="sq-AL"/>
        </w:rPr>
        <w:t xml:space="preserve">  </w:t>
      </w:r>
      <w:r>
        <w:rPr>
          <w:lang w:val="sq-AL"/>
        </w:rPr>
        <w:t xml:space="preserve"> </w:t>
      </w:r>
      <w:r w:rsidR="00F77D04">
        <w:rPr>
          <w:lang w:val="sq-AL"/>
        </w:rPr>
        <w:t xml:space="preserve">-  </w:t>
      </w:r>
      <w:r w:rsidR="001B6DFA">
        <w:rPr>
          <w:lang w:val="sq-AL"/>
        </w:rPr>
        <w:t>10</w:t>
      </w:r>
      <w:r w:rsidR="0097053A" w:rsidRPr="00C13612">
        <w:rPr>
          <w:lang w:val="sq-AL"/>
        </w:rPr>
        <w:t>,00</w:t>
      </w:r>
      <w:r w:rsidR="00387F5F">
        <w:rPr>
          <w:lang w:val="sq-AL"/>
        </w:rPr>
        <w:t xml:space="preserve">  </w:t>
      </w:r>
      <w:r w:rsidR="00F77D04">
        <w:rPr>
          <w:lang w:val="sq-AL"/>
        </w:rPr>
        <w:t xml:space="preserve">дин/м2 </w:t>
      </w:r>
      <w:r w:rsidRPr="00155C3A">
        <w:rPr>
          <w:lang w:val="sq-AL"/>
        </w:rPr>
        <w:t>– din/m</w:t>
      </w:r>
      <w:r w:rsidRPr="00155C3A">
        <w:rPr>
          <w:vertAlign w:val="superscript"/>
          <w:lang w:val="sq-AL"/>
        </w:rPr>
        <w:t>2</w:t>
      </w:r>
    </w:p>
    <w:p w:rsidR="00863C5E" w:rsidRPr="00155C3A" w:rsidRDefault="00863C5E" w:rsidP="003E608A">
      <w:pPr>
        <w:ind w:firstLine="0"/>
        <w:jc w:val="both"/>
        <w:rPr>
          <w:lang w:val="sq-AL"/>
        </w:rPr>
      </w:pPr>
    </w:p>
    <w:p w:rsidR="00350CFE" w:rsidRPr="00155C3A" w:rsidRDefault="00350CFE" w:rsidP="00350CFE">
      <w:pPr>
        <w:numPr>
          <w:ilvl w:val="0"/>
          <w:numId w:val="5"/>
        </w:numPr>
        <w:suppressAutoHyphens/>
        <w:ind w:left="720"/>
        <w:jc w:val="both"/>
        <w:rPr>
          <w:lang w:val="sq-AL"/>
        </w:rPr>
      </w:pPr>
      <w:r w:rsidRPr="00155C3A">
        <w:rPr>
          <w:lang w:val="sq-AL"/>
        </w:rPr>
        <w:t xml:space="preserve">баште угоститељског објекта отвореног типа (подразумева и простор испред пословних просторија), </w:t>
      </w:r>
    </w:p>
    <w:p w:rsidR="00350CFE" w:rsidRPr="00155C3A" w:rsidRDefault="00350CFE" w:rsidP="00350CFE">
      <w:pPr>
        <w:ind w:left="720" w:firstLine="0"/>
        <w:jc w:val="both"/>
        <w:rPr>
          <w:lang w:val="sq-AL"/>
        </w:rPr>
      </w:pPr>
      <w:r w:rsidRPr="00155C3A">
        <w:rPr>
          <w:lang w:val="sq-AL"/>
        </w:rPr>
        <w:t>verandat e objekteve hoteliere të tipit të hapur (nënkupton edhe hapësirën para lokaleve afariste).</w:t>
      </w:r>
    </w:p>
    <w:p w:rsidR="00350CFE" w:rsidRPr="00155C3A" w:rsidRDefault="00350CFE" w:rsidP="00350CFE">
      <w:pPr>
        <w:ind w:left="810"/>
        <w:jc w:val="both"/>
        <w:rPr>
          <w:lang w:val="sq-AL"/>
        </w:rPr>
      </w:pPr>
    </w:p>
    <w:p w:rsidR="00350CFE" w:rsidRPr="00155C3A" w:rsidRDefault="00350CFE" w:rsidP="00350CFE">
      <w:pPr>
        <w:jc w:val="both"/>
        <w:rPr>
          <w:lang w:val="sq-AL"/>
        </w:rPr>
      </w:pPr>
      <w:r w:rsidRPr="00155C3A">
        <w:rPr>
          <w:lang w:val="sq-AL"/>
        </w:rPr>
        <w:t>Накнада се плаћа у дневном износу за сваки цео или започети квадратни метар коришћеног простора на јавној површини:</w:t>
      </w:r>
    </w:p>
    <w:p w:rsidR="00350CFE" w:rsidRPr="00C3656F" w:rsidRDefault="00C3656F" w:rsidP="00C3656F">
      <w:pPr>
        <w:jc w:val="both"/>
        <w:rPr>
          <w:color w:val="000000"/>
        </w:rPr>
      </w:pPr>
      <w:r>
        <w:rPr>
          <w:color w:val="000000"/>
        </w:rPr>
        <w:t>Kompenzimi</w:t>
      </w:r>
      <w:r w:rsidR="00350CFE" w:rsidRPr="00155C3A">
        <w:rPr>
          <w:color w:val="000000"/>
        </w:rPr>
        <w:t xml:space="preserve"> paguhet </w:t>
      </w:r>
      <w:r>
        <w:rPr>
          <w:color w:val="000000"/>
        </w:rPr>
        <w:t xml:space="preserve">në shumë ditore </w:t>
      </w:r>
      <w:r w:rsidRPr="00155C3A">
        <w:rPr>
          <w:color w:val="000000"/>
        </w:rPr>
        <w:t xml:space="preserve">  </w:t>
      </w:r>
      <w:r w:rsidR="00350CFE" w:rsidRPr="00155C3A">
        <w:rPr>
          <w:color w:val="000000"/>
        </w:rPr>
        <w:t xml:space="preserve">për secilën metër katror të plotë ose të filluar të hapësirës </w:t>
      </w:r>
      <w:r>
        <w:rPr>
          <w:color w:val="000000"/>
        </w:rPr>
        <w:t>shfrytzuese në sipërfaqe</w:t>
      </w:r>
      <w:r w:rsidRPr="00155C3A">
        <w:rPr>
          <w:color w:val="000000"/>
        </w:rPr>
        <w:t xml:space="preserve"> </w:t>
      </w:r>
      <w:r w:rsidR="00350CFE" w:rsidRPr="00155C3A">
        <w:rPr>
          <w:color w:val="000000"/>
        </w:rPr>
        <w:t>publike;</w:t>
      </w:r>
    </w:p>
    <w:p w:rsidR="00350CFE" w:rsidRPr="00155C3A" w:rsidRDefault="00350CFE" w:rsidP="00573647">
      <w:pPr>
        <w:ind w:left="720"/>
        <w:jc w:val="both"/>
        <w:rPr>
          <w:lang w:val="sq-AL"/>
        </w:rPr>
      </w:pPr>
      <w:r w:rsidRPr="00155C3A">
        <w:rPr>
          <w:lang w:val="sq-AL"/>
        </w:rPr>
        <w:t xml:space="preserve">          </w:t>
      </w:r>
    </w:p>
    <w:p w:rsidR="00350CFE" w:rsidRPr="00155C3A" w:rsidRDefault="00350CFE" w:rsidP="00350CFE">
      <w:pPr>
        <w:ind w:firstLine="0"/>
        <w:jc w:val="both"/>
        <w:rPr>
          <w:lang w:val="sq-AL"/>
        </w:rPr>
      </w:pPr>
      <w:r w:rsidRPr="00155C3A">
        <w:rPr>
          <w:lang w:val="sq-AL"/>
        </w:rPr>
        <w:t>I зонa – zona I</w:t>
      </w:r>
      <w:r w:rsidR="00CB3FB4">
        <w:rPr>
          <w:lang w:val="sq-AL"/>
        </w:rPr>
        <w:t xml:space="preserve">         -</w:t>
      </w:r>
      <w:r w:rsidRPr="00155C3A">
        <w:rPr>
          <w:lang w:val="sq-AL"/>
        </w:rPr>
        <w:t xml:space="preserve"> </w:t>
      </w:r>
      <w:r w:rsidR="001B6DFA">
        <w:rPr>
          <w:lang w:val="sq-AL"/>
        </w:rPr>
        <w:t>30</w:t>
      </w:r>
      <w:r w:rsidR="001A6E54" w:rsidRPr="00B2547E">
        <w:rPr>
          <w:lang w:val="sq-AL"/>
        </w:rPr>
        <w:t>,00</w:t>
      </w:r>
      <w:r w:rsidR="009D519C">
        <w:rPr>
          <w:lang w:val="sq-AL"/>
        </w:rPr>
        <w:t xml:space="preserve"> </w:t>
      </w:r>
      <w:r w:rsidRPr="00155C3A">
        <w:rPr>
          <w:lang w:val="sq-AL"/>
        </w:rPr>
        <w:t>дин/м2 – din/m</w:t>
      </w:r>
      <w:r w:rsidRPr="00155C3A">
        <w:rPr>
          <w:vertAlign w:val="superscript"/>
          <w:lang w:val="sq-AL"/>
        </w:rPr>
        <w:t>2</w:t>
      </w:r>
      <w:r w:rsidRPr="00155C3A">
        <w:rPr>
          <w:lang w:val="sq-AL"/>
        </w:rPr>
        <w:tab/>
      </w:r>
    </w:p>
    <w:p w:rsidR="00350CFE" w:rsidRPr="00155C3A" w:rsidRDefault="00350CFE" w:rsidP="00350CFE">
      <w:pPr>
        <w:ind w:firstLine="0"/>
        <w:jc w:val="both"/>
        <w:rPr>
          <w:lang w:val="sq-AL"/>
        </w:rPr>
      </w:pPr>
      <w:r w:rsidRPr="00155C3A">
        <w:rPr>
          <w:lang w:val="sq-AL"/>
        </w:rPr>
        <w:t>II зонa - zona II</w:t>
      </w:r>
      <w:r w:rsidRPr="00155C3A">
        <w:rPr>
          <w:lang w:val="sq-AL"/>
        </w:rPr>
        <w:tab/>
        <w:t xml:space="preserve"> </w:t>
      </w:r>
      <w:r w:rsidR="00CB3FB4">
        <w:rPr>
          <w:lang w:val="sq-AL"/>
        </w:rPr>
        <w:t xml:space="preserve">     - </w:t>
      </w:r>
      <w:r w:rsidR="001B6DFA">
        <w:rPr>
          <w:lang w:val="sq-AL"/>
        </w:rPr>
        <w:t>25</w:t>
      </w:r>
      <w:r w:rsidR="001A6E54" w:rsidRPr="00B2547E">
        <w:rPr>
          <w:lang w:val="sq-AL"/>
        </w:rPr>
        <w:t>,00</w:t>
      </w:r>
      <w:r w:rsidR="009D519C">
        <w:rPr>
          <w:lang w:val="sq-AL"/>
        </w:rPr>
        <w:t xml:space="preserve">  </w:t>
      </w:r>
      <w:r w:rsidR="00CB3FB4">
        <w:rPr>
          <w:lang w:val="sq-AL"/>
        </w:rPr>
        <w:t>дин/м2</w:t>
      </w:r>
      <w:r w:rsidRPr="00155C3A">
        <w:rPr>
          <w:lang w:val="sq-AL"/>
        </w:rPr>
        <w:t xml:space="preserve"> – din/m</w:t>
      </w:r>
      <w:r w:rsidRPr="00155C3A">
        <w:rPr>
          <w:vertAlign w:val="superscript"/>
          <w:lang w:val="sq-AL"/>
        </w:rPr>
        <w:t>2</w:t>
      </w:r>
    </w:p>
    <w:p w:rsidR="00350CFE" w:rsidRPr="00155C3A" w:rsidRDefault="00350CFE" w:rsidP="00350CFE">
      <w:pPr>
        <w:ind w:firstLine="0"/>
        <w:jc w:val="both"/>
        <w:rPr>
          <w:lang w:val="sq-AL"/>
        </w:rPr>
      </w:pPr>
      <w:r w:rsidRPr="00155C3A">
        <w:rPr>
          <w:lang w:val="sq-AL"/>
        </w:rPr>
        <w:t>III зонa - zona III</w:t>
      </w:r>
      <w:r>
        <w:rPr>
          <w:lang w:val="sq-AL"/>
        </w:rPr>
        <w:t xml:space="preserve"> </w:t>
      </w:r>
      <w:r w:rsidR="00CB3FB4">
        <w:rPr>
          <w:lang w:val="sq-AL"/>
        </w:rPr>
        <w:t xml:space="preserve">  - </w:t>
      </w:r>
      <w:r w:rsidR="001B6DFA">
        <w:rPr>
          <w:lang w:val="sq-AL"/>
        </w:rPr>
        <w:t>20</w:t>
      </w:r>
      <w:r w:rsidR="001A6E54" w:rsidRPr="00B2547E">
        <w:rPr>
          <w:lang w:val="sq-AL"/>
        </w:rPr>
        <w:t>,00</w:t>
      </w:r>
      <w:r w:rsidR="009D519C">
        <w:rPr>
          <w:lang w:val="sq-AL"/>
        </w:rPr>
        <w:t xml:space="preserve">  </w:t>
      </w:r>
      <w:r w:rsidR="00CB3FB4">
        <w:rPr>
          <w:lang w:val="sq-AL"/>
        </w:rPr>
        <w:t>дин/м2</w:t>
      </w:r>
      <w:r w:rsidRPr="00155C3A">
        <w:rPr>
          <w:lang w:val="sq-AL"/>
        </w:rPr>
        <w:t xml:space="preserve"> – din/m</w:t>
      </w:r>
      <w:r w:rsidRPr="00155C3A">
        <w:rPr>
          <w:vertAlign w:val="superscript"/>
          <w:lang w:val="sq-AL"/>
        </w:rPr>
        <w:t>2</w:t>
      </w:r>
    </w:p>
    <w:p w:rsidR="00350CFE" w:rsidRPr="00155C3A" w:rsidRDefault="00350CFE" w:rsidP="00350CFE">
      <w:pPr>
        <w:ind w:firstLine="0"/>
        <w:jc w:val="both"/>
        <w:rPr>
          <w:lang w:val="sq-AL"/>
        </w:rPr>
      </w:pPr>
      <w:r w:rsidRPr="00155C3A">
        <w:rPr>
          <w:lang w:val="sq-AL"/>
        </w:rPr>
        <w:t>IV зонa - zona IV</w:t>
      </w:r>
      <w:r w:rsidR="00CB3FB4">
        <w:rPr>
          <w:lang w:val="sq-AL"/>
        </w:rPr>
        <w:t xml:space="preserve">   -</w:t>
      </w:r>
      <w:r>
        <w:rPr>
          <w:lang w:val="sq-AL"/>
        </w:rPr>
        <w:t xml:space="preserve"> </w:t>
      </w:r>
      <w:r w:rsidR="001B6DFA">
        <w:rPr>
          <w:lang w:val="sq-AL"/>
        </w:rPr>
        <w:t>18</w:t>
      </w:r>
      <w:r w:rsidR="001A6E54" w:rsidRPr="00B2547E">
        <w:rPr>
          <w:lang w:val="sq-AL"/>
        </w:rPr>
        <w:t>,00</w:t>
      </w:r>
      <w:r w:rsidR="001A6E54">
        <w:rPr>
          <w:lang w:val="sq-AL"/>
        </w:rPr>
        <w:t xml:space="preserve"> </w:t>
      </w:r>
      <w:r w:rsidR="009D519C">
        <w:rPr>
          <w:lang w:val="sq-AL"/>
        </w:rPr>
        <w:t xml:space="preserve"> </w:t>
      </w:r>
      <w:r w:rsidR="00CB3FB4">
        <w:rPr>
          <w:lang w:val="sq-AL"/>
        </w:rPr>
        <w:t>дин/м2</w:t>
      </w:r>
      <w:r w:rsidRPr="00155C3A">
        <w:rPr>
          <w:lang w:val="sq-AL"/>
        </w:rPr>
        <w:t xml:space="preserve"> – din/m</w:t>
      </w:r>
      <w:r w:rsidRPr="00155C3A">
        <w:rPr>
          <w:vertAlign w:val="superscript"/>
          <w:lang w:val="sq-AL"/>
        </w:rPr>
        <w:t>2</w:t>
      </w:r>
    </w:p>
    <w:p w:rsidR="00350CFE" w:rsidRPr="00155C3A" w:rsidRDefault="00350CFE" w:rsidP="00350CFE">
      <w:pPr>
        <w:jc w:val="both"/>
        <w:rPr>
          <w:lang w:val="sq-AL"/>
        </w:rPr>
      </w:pPr>
    </w:p>
    <w:p w:rsidR="00350CFE" w:rsidRPr="00863C5E" w:rsidRDefault="00350CFE" w:rsidP="00350CFE">
      <w:pPr>
        <w:pStyle w:val="ListParagraph"/>
        <w:numPr>
          <w:ilvl w:val="0"/>
          <w:numId w:val="4"/>
        </w:numPr>
        <w:jc w:val="both"/>
        <w:rPr>
          <w:b/>
          <w:sz w:val="22"/>
          <w:szCs w:val="22"/>
          <w:lang w:val="sq-AL"/>
        </w:rPr>
      </w:pPr>
      <w:r w:rsidRPr="00863C5E">
        <w:rPr>
          <w:b/>
          <w:sz w:val="22"/>
          <w:szCs w:val="22"/>
          <w:lang w:val="sq-AL"/>
        </w:rPr>
        <w:t>За привремено коришћење јавних површина:</w:t>
      </w:r>
    </w:p>
    <w:p w:rsidR="00350CFE" w:rsidRPr="00863C5E" w:rsidRDefault="00350CFE" w:rsidP="00350CFE">
      <w:pPr>
        <w:pStyle w:val="ListParagraph"/>
        <w:jc w:val="both"/>
        <w:rPr>
          <w:b/>
          <w:sz w:val="22"/>
          <w:szCs w:val="22"/>
          <w:lang w:val="sq-AL"/>
        </w:rPr>
      </w:pPr>
      <w:r w:rsidRPr="00863C5E">
        <w:rPr>
          <w:b/>
          <w:sz w:val="22"/>
          <w:szCs w:val="22"/>
          <w:lang w:val="sq-AL"/>
        </w:rPr>
        <w:t>Për shfrytëzimin e përkohëshëm të sipërfaqeve publike</w:t>
      </w:r>
    </w:p>
    <w:p w:rsidR="00350CFE" w:rsidRPr="00155C3A" w:rsidRDefault="00350CFE" w:rsidP="00350CFE">
      <w:pPr>
        <w:pStyle w:val="ListParagraph"/>
        <w:jc w:val="both"/>
        <w:rPr>
          <w:sz w:val="22"/>
          <w:szCs w:val="22"/>
          <w:lang w:val="sq-AL"/>
        </w:rPr>
      </w:pPr>
    </w:p>
    <w:p w:rsidR="00350CFE" w:rsidRPr="00155C3A" w:rsidRDefault="00350CFE" w:rsidP="00350CFE">
      <w:pPr>
        <w:pStyle w:val="ListParagraph"/>
        <w:numPr>
          <w:ilvl w:val="0"/>
          <w:numId w:val="5"/>
        </w:numPr>
        <w:ind w:left="720"/>
        <w:jc w:val="both"/>
        <w:rPr>
          <w:sz w:val="22"/>
          <w:szCs w:val="22"/>
          <w:lang w:val="sq-AL"/>
        </w:rPr>
      </w:pPr>
      <w:r w:rsidRPr="00155C3A">
        <w:rPr>
          <w:sz w:val="22"/>
          <w:szCs w:val="22"/>
          <w:lang w:val="sq-AL"/>
        </w:rPr>
        <w:t>за обављање делатности ван сталног седишта на вашарима, концертима, спортским и другим манифестацијама,</w:t>
      </w:r>
    </w:p>
    <w:p w:rsidR="00350CFE" w:rsidRPr="00155C3A" w:rsidRDefault="00350CFE" w:rsidP="00350CFE">
      <w:pPr>
        <w:pStyle w:val="ListParagraph"/>
        <w:jc w:val="both"/>
        <w:rPr>
          <w:sz w:val="22"/>
          <w:szCs w:val="22"/>
          <w:lang w:val="sq-AL"/>
        </w:rPr>
      </w:pPr>
      <w:r w:rsidRPr="00155C3A">
        <w:rPr>
          <w:sz w:val="22"/>
          <w:szCs w:val="22"/>
          <w:lang w:val="sq-AL"/>
        </w:rPr>
        <w:t xml:space="preserve">për ushtrimin e veprimtarisë jashtë selisë së përhershme në panaire, koncete, në manifestimet sportive dhe të tjera, </w:t>
      </w:r>
    </w:p>
    <w:p w:rsidR="00350CFE" w:rsidRPr="00155C3A" w:rsidRDefault="00350CFE" w:rsidP="00350CFE">
      <w:pPr>
        <w:jc w:val="both"/>
        <w:rPr>
          <w:lang w:val="sq-AL"/>
        </w:rPr>
      </w:pPr>
    </w:p>
    <w:p w:rsidR="00350CFE" w:rsidRPr="00155C3A" w:rsidRDefault="00350CFE" w:rsidP="00350CFE">
      <w:pPr>
        <w:jc w:val="both"/>
        <w:rPr>
          <w:lang w:val="sq-AL"/>
        </w:rPr>
      </w:pPr>
      <w:r w:rsidRPr="00155C3A">
        <w:rPr>
          <w:lang w:val="sq-AL"/>
        </w:rPr>
        <w:t>Накнада се плаћа у дневном износу за сваки цео или започети квадратни метар коришћеног простора на јавној површини:</w:t>
      </w:r>
    </w:p>
    <w:p w:rsidR="00350CFE" w:rsidRPr="00155C3A" w:rsidRDefault="00573647" w:rsidP="00350CFE">
      <w:pPr>
        <w:jc w:val="both"/>
        <w:rPr>
          <w:lang w:val="sq-AL"/>
        </w:rPr>
      </w:pPr>
      <w:r>
        <w:rPr>
          <w:color w:val="000000"/>
        </w:rPr>
        <w:t>Kompenzimi</w:t>
      </w:r>
      <w:r w:rsidR="00350CFE" w:rsidRPr="00155C3A">
        <w:rPr>
          <w:color w:val="000000"/>
        </w:rPr>
        <w:t xml:space="preserve"> paguhet </w:t>
      </w:r>
      <w:r>
        <w:rPr>
          <w:color w:val="000000"/>
        </w:rPr>
        <w:t xml:space="preserve">në shumë ditore </w:t>
      </w:r>
      <w:r w:rsidRPr="00155C3A">
        <w:rPr>
          <w:color w:val="000000"/>
        </w:rPr>
        <w:t xml:space="preserve">  </w:t>
      </w:r>
      <w:r w:rsidR="00350CFE" w:rsidRPr="00155C3A">
        <w:rPr>
          <w:color w:val="000000"/>
        </w:rPr>
        <w:t xml:space="preserve">për secilën metër katror të plotë ose të filluar të hapësirës </w:t>
      </w:r>
      <w:r>
        <w:rPr>
          <w:color w:val="000000"/>
        </w:rPr>
        <w:t>shfrytzuese në sipërfaqe</w:t>
      </w:r>
      <w:r w:rsidRPr="00155C3A">
        <w:rPr>
          <w:color w:val="000000"/>
        </w:rPr>
        <w:t xml:space="preserve"> </w:t>
      </w:r>
      <w:r w:rsidR="00350CFE" w:rsidRPr="00155C3A">
        <w:rPr>
          <w:color w:val="000000"/>
        </w:rPr>
        <w:t>publike:</w:t>
      </w:r>
    </w:p>
    <w:p w:rsidR="00350CFE" w:rsidRPr="00155C3A" w:rsidRDefault="00350CFE" w:rsidP="00350CFE">
      <w:pPr>
        <w:ind w:left="1440"/>
        <w:jc w:val="both"/>
        <w:rPr>
          <w:lang w:val="sq-AL"/>
        </w:rPr>
      </w:pPr>
    </w:p>
    <w:p w:rsidR="00350CFE" w:rsidRPr="00155C3A" w:rsidRDefault="00350CFE" w:rsidP="00350CFE">
      <w:pPr>
        <w:ind w:firstLine="0"/>
        <w:jc w:val="both"/>
        <w:rPr>
          <w:lang w:val="sq-AL"/>
        </w:rPr>
      </w:pPr>
      <w:r w:rsidRPr="00155C3A">
        <w:rPr>
          <w:lang w:val="sq-AL"/>
        </w:rPr>
        <w:t>I зонa – zona I</w:t>
      </w:r>
      <w:r w:rsidR="002556CA">
        <w:rPr>
          <w:lang w:val="sq-AL"/>
        </w:rPr>
        <w:t xml:space="preserve">     </w:t>
      </w:r>
      <w:r w:rsidRPr="00155C3A">
        <w:rPr>
          <w:lang w:val="sq-AL"/>
        </w:rPr>
        <w:t xml:space="preserve"> </w:t>
      </w:r>
      <w:r>
        <w:rPr>
          <w:lang w:val="sq-AL"/>
        </w:rPr>
        <w:t xml:space="preserve">- </w:t>
      </w:r>
      <w:r w:rsidR="00F92CBB">
        <w:rPr>
          <w:lang w:val="sq-AL"/>
        </w:rPr>
        <w:t>1</w:t>
      </w:r>
      <w:r w:rsidR="001B6DFA">
        <w:rPr>
          <w:lang w:val="sq-AL"/>
        </w:rPr>
        <w:t>5</w:t>
      </w:r>
      <w:r w:rsidR="00F92CBB">
        <w:rPr>
          <w:lang w:val="sq-AL"/>
        </w:rPr>
        <w:t>0</w:t>
      </w:r>
      <w:r w:rsidR="006C2058" w:rsidRPr="00AD0EE6">
        <w:rPr>
          <w:lang w:val="sq-AL"/>
        </w:rPr>
        <w:t>,00</w:t>
      </w:r>
      <w:r w:rsidR="006B36E5">
        <w:rPr>
          <w:lang w:val="sq-AL"/>
        </w:rPr>
        <w:t xml:space="preserve">  </w:t>
      </w:r>
      <w:r w:rsidR="002556CA">
        <w:rPr>
          <w:lang w:val="sq-AL"/>
        </w:rPr>
        <w:t>дин/м2</w:t>
      </w:r>
      <w:r w:rsidRPr="00155C3A">
        <w:rPr>
          <w:lang w:val="sq-AL"/>
        </w:rPr>
        <w:t>– din/m</w:t>
      </w:r>
      <w:r w:rsidRPr="00155C3A">
        <w:rPr>
          <w:vertAlign w:val="superscript"/>
          <w:lang w:val="sq-AL"/>
        </w:rPr>
        <w:t>2</w:t>
      </w:r>
      <w:r w:rsidRPr="00155C3A">
        <w:rPr>
          <w:lang w:val="sq-AL"/>
        </w:rPr>
        <w:tab/>
      </w:r>
    </w:p>
    <w:p w:rsidR="00350CFE" w:rsidRPr="00155C3A" w:rsidRDefault="00350CFE" w:rsidP="00350CFE">
      <w:pPr>
        <w:ind w:firstLine="0"/>
        <w:jc w:val="both"/>
        <w:rPr>
          <w:lang w:val="sq-AL"/>
        </w:rPr>
      </w:pPr>
      <w:r w:rsidRPr="00155C3A">
        <w:rPr>
          <w:lang w:val="sq-AL"/>
        </w:rPr>
        <w:t>II зонa - zona II</w:t>
      </w:r>
      <w:r w:rsidRPr="00155C3A">
        <w:rPr>
          <w:lang w:val="sq-AL"/>
        </w:rPr>
        <w:tab/>
      </w:r>
      <w:r w:rsidR="002556CA">
        <w:rPr>
          <w:lang w:val="sq-AL"/>
        </w:rPr>
        <w:t xml:space="preserve">   </w:t>
      </w:r>
      <w:r w:rsidRPr="00155C3A">
        <w:rPr>
          <w:lang w:val="sq-AL"/>
        </w:rPr>
        <w:t xml:space="preserve"> </w:t>
      </w:r>
      <w:r w:rsidR="002556CA" w:rsidRPr="00AD0EE6">
        <w:rPr>
          <w:lang w:val="sq-AL"/>
        </w:rPr>
        <w:t xml:space="preserve">- </w:t>
      </w:r>
      <w:r w:rsidR="001B6DFA">
        <w:rPr>
          <w:lang w:val="sq-AL"/>
        </w:rPr>
        <w:t>12</w:t>
      </w:r>
      <w:r w:rsidR="00F92CBB">
        <w:rPr>
          <w:lang w:val="sq-AL"/>
        </w:rPr>
        <w:t>0</w:t>
      </w:r>
      <w:r w:rsidR="006C2058" w:rsidRPr="00AD0EE6">
        <w:rPr>
          <w:lang w:val="sq-AL"/>
        </w:rPr>
        <w:t>,00</w:t>
      </w:r>
      <w:r w:rsidR="006B36E5">
        <w:rPr>
          <w:lang w:val="sq-AL"/>
        </w:rPr>
        <w:t xml:space="preserve"> </w:t>
      </w:r>
      <w:r w:rsidR="002556CA">
        <w:rPr>
          <w:lang w:val="sq-AL"/>
        </w:rPr>
        <w:t>дин/м2</w:t>
      </w:r>
      <w:r w:rsidRPr="00155C3A">
        <w:rPr>
          <w:lang w:val="sq-AL"/>
        </w:rPr>
        <w:t xml:space="preserve"> – din/m</w:t>
      </w:r>
      <w:r w:rsidRPr="00155C3A">
        <w:rPr>
          <w:vertAlign w:val="superscript"/>
          <w:lang w:val="sq-AL"/>
        </w:rPr>
        <w:t>2</w:t>
      </w:r>
    </w:p>
    <w:p w:rsidR="00350CFE" w:rsidRPr="00155C3A" w:rsidRDefault="00350CFE" w:rsidP="00350CFE">
      <w:pPr>
        <w:ind w:firstLine="0"/>
        <w:jc w:val="both"/>
        <w:rPr>
          <w:lang w:val="sq-AL"/>
        </w:rPr>
      </w:pPr>
      <w:r w:rsidRPr="00155C3A">
        <w:rPr>
          <w:lang w:val="sq-AL"/>
        </w:rPr>
        <w:t>III зонa - zona III</w:t>
      </w:r>
      <w:r>
        <w:rPr>
          <w:lang w:val="sq-AL"/>
        </w:rPr>
        <w:t xml:space="preserve"> </w:t>
      </w:r>
      <w:r w:rsidRPr="00AD0EE6">
        <w:rPr>
          <w:lang w:val="sq-AL"/>
        </w:rPr>
        <w:t xml:space="preserve">- </w:t>
      </w:r>
      <w:r w:rsidR="001B6DFA">
        <w:rPr>
          <w:lang w:val="sq-AL"/>
        </w:rPr>
        <w:t>10</w:t>
      </w:r>
      <w:r w:rsidR="006C2058" w:rsidRPr="00AD0EE6">
        <w:rPr>
          <w:lang w:val="sq-AL"/>
        </w:rPr>
        <w:t>0,00</w:t>
      </w:r>
      <w:r w:rsidR="006B36E5">
        <w:rPr>
          <w:lang w:val="sq-AL"/>
        </w:rPr>
        <w:t xml:space="preserve"> </w:t>
      </w:r>
      <w:r w:rsidR="002556CA">
        <w:rPr>
          <w:lang w:val="sq-AL"/>
        </w:rPr>
        <w:t>дин/м2</w:t>
      </w:r>
      <w:r w:rsidRPr="00155C3A">
        <w:rPr>
          <w:lang w:val="sq-AL"/>
        </w:rPr>
        <w:t>– din/m</w:t>
      </w:r>
      <w:r w:rsidRPr="00155C3A">
        <w:rPr>
          <w:vertAlign w:val="superscript"/>
          <w:lang w:val="sq-AL"/>
        </w:rPr>
        <w:t>2</w:t>
      </w:r>
    </w:p>
    <w:p w:rsidR="00350CFE" w:rsidRPr="00155C3A" w:rsidRDefault="00350CFE" w:rsidP="00350CFE">
      <w:pPr>
        <w:ind w:firstLine="0"/>
        <w:jc w:val="both"/>
        <w:rPr>
          <w:lang w:val="sq-AL"/>
        </w:rPr>
      </w:pPr>
      <w:r w:rsidRPr="00155C3A">
        <w:rPr>
          <w:lang w:val="sq-AL"/>
        </w:rPr>
        <w:t>IV зонa - zona IV</w:t>
      </w:r>
      <w:r>
        <w:rPr>
          <w:lang w:val="sq-AL"/>
        </w:rPr>
        <w:t xml:space="preserve"> - </w:t>
      </w:r>
      <w:r w:rsidR="001B6DFA">
        <w:rPr>
          <w:lang w:val="sq-AL"/>
        </w:rPr>
        <w:t>8</w:t>
      </w:r>
      <w:r w:rsidR="006C2058" w:rsidRPr="00AD0EE6">
        <w:rPr>
          <w:lang w:val="sq-AL"/>
        </w:rPr>
        <w:t>0,00</w:t>
      </w:r>
      <w:r w:rsidR="006C2058">
        <w:rPr>
          <w:lang w:val="sq-AL"/>
        </w:rPr>
        <w:t xml:space="preserve"> </w:t>
      </w:r>
      <w:r w:rsidR="002556CA">
        <w:rPr>
          <w:lang w:val="sq-AL"/>
        </w:rPr>
        <w:t>дин/м2</w:t>
      </w:r>
      <w:r w:rsidRPr="00155C3A">
        <w:rPr>
          <w:lang w:val="sq-AL"/>
        </w:rPr>
        <w:t xml:space="preserve"> – din/m</w:t>
      </w:r>
      <w:r w:rsidRPr="00155C3A">
        <w:rPr>
          <w:vertAlign w:val="superscript"/>
          <w:lang w:val="sq-AL"/>
        </w:rPr>
        <w:t>2</w:t>
      </w:r>
    </w:p>
    <w:p w:rsidR="00350CFE" w:rsidRDefault="00350CFE" w:rsidP="00350CFE">
      <w:pPr>
        <w:jc w:val="both"/>
        <w:rPr>
          <w:b/>
          <w:lang w:val="sq-AL"/>
        </w:rPr>
      </w:pPr>
    </w:p>
    <w:p w:rsidR="0065322D" w:rsidRDefault="0065322D" w:rsidP="00350CFE">
      <w:pPr>
        <w:jc w:val="both"/>
        <w:rPr>
          <w:b/>
          <w:lang w:val="sq-AL"/>
        </w:rPr>
      </w:pPr>
    </w:p>
    <w:p w:rsidR="00C57FDE" w:rsidRDefault="00C57FDE" w:rsidP="00350CFE">
      <w:pPr>
        <w:jc w:val="both"/>
        <w:rPr>
          <w:b/>
          <w:lang w:val="sq-AL"/>
        </w:rPr>
      </w:pPr>
    </w:p>
    <w:p w:rsidR="00C57FDE" w:rsidRDefault="00C57FDE" w:rsidP="00350CFE">
      <w:pPr>
        <w:jc w:val="both"/>
        <w:rPr>
          <w:b/>
          <w:lang w:val="sq-AL"/>
        </w:rPr>
      </w:pPr>
    </w:p>
    <w:p w:rsidR="00C57FDE" w:rsidRDefault="00C57FDE" w:rsidP="00350CFE">
      <w:pPr>
        <w:jc w:val="both"/>
        <w:rPr>
          <w:b/>
          <w:lang w:val="sq-AL"/>
        </w:rPr>
      </w:pPr>
    </w:p>
    <w:p w:rsidR="00C57FDE" w:rsidRPr="00155C3A" w:rsidRDefault="00C57FDE" w:rsidP="00350CFE">
      <w:pPr>
        <w:jc w:val="both"/>
        <w:rPr>
          <w:b/>
          <w:lang w:val="sq-AL"/>
        </w:rPr>
      </w:pPr>
    </w:p>
    <w:p w:rsidR="00247897" w:rsidRPr="00C57FDE" w:rsidRDefault="00350CFE" w:rsidP="00247897">
      <w:pPr>
        <w:pStyle w:val="ListParagraph"/>
        <w:numPr>
          <w:ilvl w:val="0"/>
          <w:numId w:val="4"/>
        </w:numPr>
        <w:jc w:val="both"/>
        <w:rPr>
          <w:b/>
          <w:sz w:val="22"/>
          <w:szCs w:val="22"/>
          <w:lang w:val="sq-AL"/>
        </w:rPr>
      </w:pPr>
      <w:r w:rsidRPr="00C57FDE">
        <w:rPr>
          <w:b/>
          <w:sz w:val="22"/>
          <w:szCs w:val="22"/>
          <w:lang w:val="sq-AL"/>
        </w:rPr>
        <w:t>За коришћење простора на јавним површинама:</w:t>
      </w:r>
    </w:p>
    <w:p w:rsidR="00EE2E69" w:rsidRPr="00C57FDE" w:rsidRDefault="00350CFE" w:rsidP="00247897">
      <w:pPr>
        <w:suppressAutoHyphens/>
        <w:ind w:left="720" w:firstLine="0"/>
        <w:jc w:val="both"/>
        <w:rPr>
          <w:b/>
          <w:lang w:val="sq-AL"/>
        </w:rPr>
      </w:pPr>
      <w:r w:rsidRPr="00C57FDE">
        <w:rPr>
          <w:b/>
          <w:lang w:val="sq-AL"/>
        </w:rPr>
        <w:t xml:space="preserve">Për shfrytëzimin e hapësirës në sipërfaqe publike </w:t>
      </w:r>
    </w:p>
    <w:p w:rsidR="00247897" w:rsidRDefault="00247897" w:rsidP="00247897">
      <w:pPr>
        <w:suppressAutoHyphens/>
        <w:ind w:left="720" w:firstLine="0"/>
        <w:jc w:val="both"/>
        <w:rPr>
          <w:lang w:val="sq-AL"/>
        </w:rPr>
      </w:pPr>
    </w:p>
    <w:p w:rsidR="00350CFE" w:rsidRPr="00155C3A" w:rsidRDefault="00350CFE" w:rsidP="00350CFE">
      <w:pPr>
        <w:numPr>
          <w:ilvl w:val="0"/>
          <w:numId w:val="5"/>
        </w:numPr>
        <w:suppressAutoHyphens/>
        <w:ind w:left="720" w:hanging="450"/>
        <w:jc w:val="both"/>
        <w:rPr>
          <w:lang w:val="sq-AL"/>
        </w:rPr>
      </w:pPr>
      <w:r w:rsidRPr="00155C3A">
        <w:rPr>
          <w:lang w:val="sq-AL"/>
        </w:rPr>
        <w:t>за постављање киоска за продају дуванских и прехрамбених производа и пружање угоститељских услуга,</w:t>
      </w:r>
    </w:p>
    <w:p w:rsidR="00350CFE" w:rsidRDefault="00350CFE" w:rsidP="00350CFE">
      <w:pPr>
        <w:ind w:left="720" w:firstLine="0"/>
        <w:jc w:val="both"/>
        <w:rPr>
          <w:lang w:val="sq-AL"/>
        </w:rPr>
      </w:pPr>
      <w:r w:rsidRPr="00155C3A">
        <w:rPr>
          <w:lang w:val="sq-AL"/>
        </w:rPr>
        <w:t xml:space="preserve">për vendosjen e kiosqeve për shitjen e </w:t>
      </w:r>
      <w:r w:rsidR="00247897" w:rsidRPr="00155C3A">
        <w:rPr>
          <w:lang w:val="sq-AL"/>
        </w:rPr>
        <w:t>duhanit</w:t>
      </w:r>
      <w:r w:rsidR="00247897">
        <w:rPr>
          <w:lang w:val="sq-AL"/>
        </w:rPr>
        <w:t xml:space="preserve"> dhe</w:t>
      </w:r>
      <w:r w:rsidR="00247897" w:rsidRPr="00155C3A">
        <w:rPr>
          <w:lang w:val="sq-AL"/>
        </w:rPr>
        <w:t xml:space="preserve"> </w:t>
      </w:r>
      <w:r w:rsidR="00247897">
        <w:rPr>
          <w:lang w:val="sq-AL"/>
        </w:rPr>
        <w:t xml:space="preserve">produkteve ushqimore </w:t>
      </w:r>
      <w:r w:rsidRPr="00155C3A">
        <w:rPr>
          <w:lang w:val="sq-AL"/>
        </w:rPr>
        <w:t xml:space="preserve"> dhe ofrimin e shërbimeve hoteliere,</w:t>
      </w:r>
    </w:p>
    <w:p w:rsidR="00350CFE" w:rsidRPr="00155C3A" w:rsidRDefault="00350CFE" w:rsidP="00350CFE">
      <w:pPr>
        <w:ind w:left="720" w:firstLine="0"/>
        <w:jc w:val="both"/>
        <w:rPr>
          <w:lang w:val="sq-AL"/>
        </w:rPr>
      </w:pPr>
    </w:p>
    <w:p w:rsidR="00350CFE" w:rsidRPr="00155C3A" w:rsidRDefault="00350CFE" w:rsidP="00350CFE">
      <w:pPr>
        <w:numPr>
          <w:ilvl w:val="0"/>
          <w:numId w:val="5"/>
        </w:numPr>
        <w:suppressAutoHyphens/>
        <w:ind w:left="720"/>
        <w:jc w:val="both"/>
        <w:rPr>
          <w:lang w:val="sq-AL"/>
        </w:rPr>
      </w:pPr>
      <w:r w:rsidRPr="00155C3A">
        <w:rPr>
          <w:lang w:val="sq-AL"/>
        </w:rPr>
        <w:t>за постављање киоска за продају лутрије и тикета осталих игара на срећу,</w:t>
      </w:r>
    </w:p>
    <w:p w:rsidR="00350CFE" w:rsidRDefault="00350CFE" w:rsidP="00350CFE">
      <w:pPr>
        <w:ind w:left="720" w:firstLine="0"/>
        <w:jc w:val="both"/>
        <w:rPr>
          <w:lang w:val="sq-AL"/>
        </w:rPr>
      </w:pPr>
      <w:r w:rsidRPr="00155C3A">
        <w:rPr>
          <w:lang w:val="sq-AL"/>
        </w:rPr>
        <w:t>për vendosjen e kiosqeve për shitjen e llotarive dhe tiketave për lojëra të tjera të fatit.</w:t>
      </w:r>
    </w:p>
    <w:p w:rsidR="00643566" w:rsidRPr="00155C3A" w:rsidRDefault="00643566" w:rsidP="00350CFE">
      <w:pPr>
        <w:ind w:left="720" w:firstLine="0"/>
        <w:jc w:val="both"/>
        <w:rPr>
          <w:lang w:val="sq-AL"/>
        </w:rPr>
      </w:pPr>
    </w:p>
    <w:p w:rsidR="00350CFE" w:rsidRPr="00155C3A" w:rsidRDefault="00350CFE" w:rsidP="00350CFE">
      <w:pPr>
        <w:ind w:left="900"/>
        <w:jc w:val="both"/>
        <w:rPr>
          <w:lang w:val="sq-AL"/>
        </w:rPr>
      </w:pPr>
    </w:p>
    <w:p w:rsidR="00350CFE" w:rsidRPr="00155C3A" w:rsidRDefault="00350CFE" w:rsidP="00350CFE">
      <w:pPr>
        <w:jc w:val="both"/>
        <w:rPr>
          <w:lang w:val="sq-AL"/>
        </w:rPr>
      </w:pPr>
      <w:r w:rsidRPr="00155C3A">
        <w:rPr>
          <w:lang w:val="sq-AL"/>
        </w:rPr>
        <w:t>Накнада се плаћа у дневном износу за сваки цео или започети квадратни метар коришћеног простора на јавној површини:</w:t>
      </w:r>
    </w:p>
    <w:p w:rsidR="00350CFE" w:rsidRPr="00155C3A" w:rsidRDefault="006908A8" w:rsidP="00350CFE">
      <w:pPr>
        <w:jc w:val="both"/>
        <w:rPr>
          <w:lang w:val="sq-AL"/>
        </w:rPr>
      </w:pPr>
      <w:r>
        <w:rPr>
          <w:color w:val="000000"/>
        </w:rPr>
        <w:t>Kopmenzimi</w:t>
      </w:r>
      <w:r w:rsidR="00350CFE" w:rsidRPr="00155C3A">
        <w:rPr>
          <w:color w:val="000000"/>
        </w:rPr>
        <w:t xml:space="preserve"> paguhet </w:t>
      </w:r>
      <w:r>
        <w:rPr>
          <w:color w:val="000000"/>
        </w:rPr>
        <w:t xml:space="preserve">në shumë ditore </w:t>
      </w:r>
      <w:r w:rsidRPr="00155C3A">
        <w:rPr>
          <w:color w:val="000000"/>
        </w:rPr>
        <w:t xml:space="preserve">  </w:t>
      </w:r>
      <w:r w:rsidR="00350CFE" w:rsidRPr="00155C3A">
        <w:rPr>
          <w:color w:val="000000"/>
        </w:rPr>
        <w:t xml:space="preserve">për secilën metër katror të plotë ose të filluar të hapësirës </w:t>
      </w:r>
      <w:r>
        <w:rPr>
          <w:color w:val="000000"/>
        </w:rPr>
        <w:t>shfrytzuese në sipërfaqe</w:t>
      </w:r>
      <w:r w:rsidRPr="00155C3A">
        <w:rPr>
          <w:color w:val="000000"/>
        </w:rPr>
        <w:t xml:space="preserve"> </w:t>
      </w:r>
      <w:r w:rsidR="00350CFE" w:rsidRPr="00155C3A">
        <w:rPr>
          <w:color w:val="000000"/>
        </w:rPr>
        <w:t>publike:</w:t>
      </w:r>
    </w:p>
    <w:p w:rsidR="00350CFE" w:rsidRPr="00155C3A" w:rsidRDefault="00350CFE" w:rsidP="00350CFE">
      <w:pPr>
        <w:ind w:left="720"/>
        <w:jc w:val="both"/>
        <w:rPr>
          <w:lang w:val="sq-AL"/>
        </w:rPr>
      </w:pPr>
    </w:p>
    <w:p w:rsidR="00350CFE" w:rsidRPr="00155C3A" w:rsidRDefault="00350CFE" w:rsidP="00350CFE">
      <w:pPr>
        <w:ind w:firstLine="0"/>
        <w:jc w:val="both"/>
        <w:rPr>
          <w:lang w:val="sq-AL"/>
        </w:rPr>
      </w:pPr>
      <w:r w:rsidRPr="00155C3A">
        <w:rPr>
          <w:lang w:val="sq-AL"/>
        </w:rPr>
        <w:t xml:space="preserve">I зонa – zona I </w:t>
      </w:r>
      <w:r w:rsidR="00696D80">
        <w:rPr>
          <w:lang w:val="sq-AL"/>
        </w:rPr>
        <w:t xml:space="preserve">       </w:t>
      </w:r>
      <w:r w:rsidRPr="0053336B">
        <w:rPr>
          <w:lang w:val="sq-AL"/>
        </w:rPr>
        <w:t xml:space="preserve">- </w:t>
      </w:r>
      <w:r w:rsidR="001B6DFA">
        <w:rPr>
          <w:lang w:val="sq-AL"/>
        </w:rPr>
        <w:t>15</w:t>
      </w:r>
      <w:r w:rsidR="00336EB9" w:rsidRPr="0053336B">
        <w:rPr>
          <w:lang w:val="sq-AL"/>
        </w:rPr>
        <w:t>0,00</w:t>
      </w:r>
      <w:r w:rsidR="004E23CA">
        <w:rPr>
          <w:lang w:val="sq-AL"/>
        </w:rPr>
        <w:t xml:space="preserve">  </w:t>
      </w:r>
      <w:r w:rsidRPr="00155C3A">
        <w:rPr>
          <w:lang w:val="sq-AL"/>
        </w:rPr>
        <w:t>дин/м2 – din/m</w:t>
      </w:r>
      <w:r w:rsidRPr="00155C3A">
        <w:rPr>
          <w:vertAlign w:val="superscript"/>
          <w:lang w:val="sq-AL"/>
        </w:rPr>
        <w:t>2</w:t>
      </w:r>
      <w:r w:rsidRPr="00155C3A">
        <w:rPr>
          <w:lang w:val="sq-AL"/>
        </w:rPr>
        <w:tab/>
      </w:r>
    </w:p>
    <w:p w:rsidR="00350CFE" w:rsidRPr="00155C3A" w:rsidRDefault="00350CFE" w:rsidP="00350CFE">
      <w:pPr>
        <w:ind w:firstLine="0"/>
        <w:jc w:val="both"/>
        <w:rPr>
          <w:lang w:val="sq-AL"/>
        </w:rPr>
      </w:pPr>
      <w:r w:rsidRPr="00155C3A">
        <w:rPr>
          <w:lang w:val="sq-AL"/>
        </w:rPr>
        <w:t>II зонa - zona II</w:t>
      </w:r>
      <w:r w:rsidR="00696D80">
        <w:rPr>
          <w:lang w:val="sq-AL"/>
        </w:rPr>
        <w:t xml:space="preserve">      </w:t>
      </w:r>
      <w:r w:rsidR="00696D80" w:rsidRPr="0053336B">
        <w:rPr>
          <w:lang w:val="sq-AL"/>
        </w:rPr>
        <w:t>-</w:t>
      </w:r>
      <w:r w:rsidRPr="0053336B">
        <w:rPr>
          <w:lang w:val="sq-AL"/>
        </w:rPr>
        <w:t xml:space="preserve"> </w:t>
      </w:r>
      <w:r w:rsidR="001B6DFA">
        <w:rPr>
          <w:lang w:val="sq-AL"/>
        </w:rPr>
        <w:t>12</w:t>
      </w:r>
      <w:r w:rsidR="00336EB9" w:rsidRPr="0053336B">
        <w:rPr>
          <w:lang w:val="sq-AL"/>
        </w:rPr>
        <w:t>0,00</w:t>
      </w:r>
      <w:r w:rsidR="004E23CA">
        <w:rPr>
          <w:lang w:val="sq-AL"/>
        </w:rPr>
        <w:t xml:space="preserve"> </w:t>
      </w:r>
      <w:r w:rsidR="00696D80">
        <w:rPr>
          <w:lang w:val="sq-AL"/>
        </w:rPr>
        <w:t xml:space="preserve">дин/м2 </w:t>
      </w:r>
      <w:r w:rsidRPr="00155C3A">
        <w:rPr>
          <w:lang w:val="sq-AL"/>
        </w:rPr>
        <w:t>– din/m</w:t>
      </w:r>
      <w:r w:rsidRPr="00155C3A">
        <w:rPr>
          <w:vertAlign w:val="superscript"/>
          <w:lang w:val="sq-AL"/>
        </w:rPr>
        <w:t>2</w:t>
      </w:r>
    </w:p>
    <w:p w:rsidR="00350CFE" w:rsidRPr="00155C3A" w:rsidRDefault="00350CFE" w:rsidP="00350CFE">
      <w:pPr>
        <w:ind w:firstLine="0"/>
        <w:jc w:val="both"/>
        <w:rPr>
          <w:vertAlign w:val="superscript"/>
          <w:lang w:val="sq-AL"/>
        </w:rPr>
      </w:pPr>
      <w:r w:rsidRPr="00155C3A">
        <w:rPr>
          <w:lang w:val="sq-AL"/>
        </w:rPr>
        <w:t>III зонa - zona III</w:t>
      </w:r>
      <w:r>
        <w:rPr>
          <w:lang w:val="sq-AL"/>
        </w:rPr>
        <w:t xml:space="preserve"> </w:t>
      </w:r>
      <w:r w:rsidR="00696D80">
        <w:rPr>
          <w:lang w:val="sq-AL"/>
        </w:rPr>
        <w:t xml:space="preserve">  </w:t>
      </w:r>
      <w:r w:rsidRPr="0053336B">
        <w:rPr>
          <w:lang w:val="sq-AL"/>
        </w:rPr>
        <w:t xml:space="preserve">- </w:t>
      </w:r>
      <w:r w:rsidR="001B6DFA">
        <w:rPr>
          <w:lang w:val="sq-AL"/>
        </w:rPr>
        <w:t>10</w:t>
      </w:r>
      <w:r w:rsidR="00336EB9" w:rsidRPr="0053336B">
        <w:rPr>
          <w:lang w:val="sq-AL"/>
        </w:rPr>
        <w:t>0,00</w:t>
      </w:r>
      <w:r w:rsidR="004E23CA">
        <w:rPr>
          <w:lang w:val="sq-AL"/>
        </w:rPr>
        <w:t xml:space="preserve"> </w:t>
      </w:r>
      <w:r w:rsidR="00696D80">
        <w:rPr>
          <w:lang w:val="sq-AL"/>
        </w:rPr>
        <w:t xml:space="preserve">дин/м2 </w:t>
      </w:r>
      <w:r w:rsidRPr="00155C3A">
        <w:rPr>
          <w:lang w:val="sq-AL"/>
        </w:rPr>
        <w:t>– din/m</w:t>
      </w:r>
      <w:r w:rsidRPr="00155C3A">
        <w:rPr>
          <w:vertAlign w:val="superscript"/>
          <w:lang w:val="sq-AL"/>
        </w:rPr>
        <w:t>2</w:t>
      </w:r>
    </w:p>
    <w:p w:rsidR="00350CFE" w:rsidRPr="00155C3A" w:rsidRDefault="00350CFE" w:rsidP="00350CFE">
      <w:pPr>
        <w:ind w:firstLine="0"/>
        <w:jc w:val="both"/>
        <w:rPr>
          <w:lang w:val="sq-AL"/>
        </w:rPr>
      </w:pPr>
      <w:r w:rsidRPr="00155C3A">
        <w:rPr>
          <w:lang w:val="sq-AL"/>
        </w:rPr>
        <w:t>IV зонa - zona IV</w:t>
      </w:r>
      <w:r w:rsidR="00696D80">
        <w:rPr>
          <w:lang w:val="sq-AL"/>
        </w:rPr>
        <w:t xml:space="preserve">   </w:t>
      </w:r>
      <w:r w:rsidR="00696D80" w:rsidRPr="0053336B">
        <w:rPr>
          <w:lang w:val="sq-AL"/>
        </w:rPr>
        <w:t xml:space="preserve">- </w:t>
      </w:r>
      <w:r w:rsidR="001B6DFA">
        <w:rPr>
          <w:lang w:val="sq-AL"/>
        </w:rPr>
        <w:t>70</w:t>
      </w:r>
      <w:r w:rsidR="00C07784">
        <w:rPr>
          <w:lang w:val="sq-AL"/>
        </w:rPr>
        <w:t>0</w:t>
      </w:r>
      <w:r w:rsidR="00696D80" w:rsidRPr="0053336B">
        <w:rPr>
          <w:lang w:val="sq-AL"/>
        </w:rPr>
        <w:t>,00</w:t>
      </w:r>
      <w:r w:rsidR="004E23CA">
        <w:rPr>
          <w:lang w:val="sq-AL"/>
        </w:rPr>
        <w:t xml:space="preserve"> </w:t>
      </w:r>
      <w:r w:rsidR="00696D80">
        <w:rPr>
          <w:lang w:val="sq-AL"/>
        </w:rPr>
        <w:t>дин/м2</w:t>
      </w:r>
      <w:r w:rsidRPr="00155C3A">
        <w:rPr>
          <w:lang w:val="sq-AL"/>
        </w:rPr>
        <w:t xml:space="preserve"> – din/m</w:t>
      </w:r>
      <w:r w:rsidRPr="00155C3A">
        <w:rPr>
          <w:vertAlign w:val="superscript"/>
          <w:lang w:val="sq-AL"/>
        </w:rPr>
        <w:t>2</w:t>
      </w:r>
    </w:p>
    <w:p w:rsidR="00350CFE" w:rsidRPr="00155C3A" w:rsidRDefault="00350CFE" w:rsidP="00350CFE">
      <w:pPr>
        <w:ind w:left="1440"/>
        <w:jc w:val="both"/>
        <w:rPr>
          <w:lang w:val="sq-AL"/>
        </w:rPr>
      </w:pPr>
    </w:p>
    <w:p w:rsidR="00350CFE" w:rsidRPr="00155C3A" w:rsidRDefault="00350CFE" w:rsidP="00350CFE">
      <w:pPr>
        <w:ind w:left="720"/>
        <w:jc w:val="both"/>
        <w:rPr>
          <w:lang w:val="sq-AL"/>
        </w:rPr>
      </w:pPr>
    </w:p>
    <w:p w:rsidR="00350CFE" w:rsidRPr="00155C3A" w:rsidRDefault="00350CFE" w:rsidP="00350CFE">
      <w:pPr>
        <w:jc w:val="both"/>
        <w:rPr>
          <w:lang w:val="sq-AL"/>
        </w:rPr>
      </w:pPr>
      <w:r w:rsidRPr="00155C3A">
        <w:rPr>
          <w:b/>
          <w:lang w:val="sq-AL"/>
        </w:rPr>
        <w:t>НАПОМЕНА - VËREJTJE:</w:t>
      </w:r>
      <w:r w:rsidRPr="00350CFE">
        <w:rPr>
          <w:lang w:val="sq-AL"/>
        </w:rPr>
        <w:t xml:space="preserve"> </w:t>
      </w:r>
      <w:r w:rsidRPr="00155C3A">
        <w:rPr>
          <w:lang w:val="sq-AL"/>
        </w:rPr>
        <w:t>Обвезник накнаде из овог тарифног броја је правно лице, предузетник или физичко лице које користи простор на јавним површинама у пословне сврхе.</w:t>
      </w:r>
    </w:p>
    <w:p w:rsidR="00350CFE" w:rsidRPr="00155C3A" w:rsidRDefault="00044F21" w:rsidP="00350CFE">
      <w:pPr>
        <w:jc w:val="both"/>
        <w:rPr>
          <w:lang w:val="sq-AL"/>
        </w:rPr>
      </w:pPr>
      <w:r>
        <w:rPr>
          <w:color w:val="000000"/>
        </w:rPr>
        <w:t>Obliguesi i kompenzimit</w:t>
      </w:r>
      <w:r w:rsidR="00350CFE" w:rsidRPr="00155C3A">
        <w:rPr>
          <w:color w:val="000000"/>
        </w:rPr>
        <w:t xml:space="preserve"> nga ky numër tarifor është person juridik, sipërmarrës ose person fi</w:t>
      </w:r>
      <w:r>
        <w:rPr>
          <w:color w:val="000000"/>
        </w:rPr>
        <w:t>zik që përdor hapësirën në sipërfaqen publike për qëllime afariste</w:t>
      </w:r>
      <w:r w:rsidR="00350CFE" w:rsidRPr="00155C3A">
        <w:rPr>
          <w:color w:val="000000"/>
        </w:rPr>
        <w:t>.</w:t>
      </w:r>
    </w:p>
    <w:p w:rsidR="00350CFE" w:rsidRPr="00155C3A" w:rsidRDefault="00350CFE" w:rsidP="00350CFE">
      <w:pPr>
        <w:jc w:val="both"/>
        <w:rPr>
          <w:lang w:val="sq-AL"/>
        </w:rPr>
      </w:pPr>
    </w:p>
    <w:p w:rsidR="00350CFE" w:rsidRPr="00155C3A" w:rsidRDefault="00350CFE" w:rsidP="00350CFE">
      <w:pPr>
        <w:jc w:val="both"/>
        <w:rPr>
          <w:lang w:val="sq-AL"/>
        </w:rPr>
      </w:pPr>
      <w:r w:rsidRPr="00155C3A">
        <w:rPr>
          <w:lang w:val="sq-AL"/>
        </w:rPr>
        <w:t>Обвезник је дужан да поднесе пријаву из овог тарифног броја пре почетка коришћења јавне површине, а они који већ користе јавну површину у пословне сврхе до 15. фебруара текуће године.</w:t>
      </w:r>
    </w:p>
    <w:p w:rsidR="00350CFE" w:rsidRPr="00155C3A" w:rsidRDefault="006C4278" w:rsidP="00350CFE">
      <w:pPr>
        <w:jc w:val="both"/>
        <w:rPr>
          <w:color w:val="000000"/>
        </w:rPr>
      </w:pPr>
      <w:r>
        <w:rPr>
          <w:color w:val="000000"/>
        </w:rPr>
        <w:t>Obliguesi</w:t>
      </w:r>
      <w:r w:rsidR="00350CFE" w:rsidRPr="00155C3A">
        <w:rPr>
          <w:color w:val="000000"/>
        </w:rPr>
        <w:t xml:space="preserve"> </w:t>
      </w:r>
      <w:r>
        <w:rPr>
          <w:color w:val="000000"/>
        </w:rPr>
        <w:t xml:space="preserve">është i detyruar të paraqesë </w:t>
      </w:r>
      <w:r w:rsidR="00350CFE" w:rsidRPr="00155C3A">
        <w:rPr>
          <w:color w:val="000000"/>
        </w:rPr>
        <w:t xml:space="preserve"> kërkesë</w:t>
      </w:r>
      <w:r>
        <w:rPr>
          <w:color w:val="000000"/>
        </w:rPr>
        <w:t>n</w:t>
      </w:r>
      <w:r w:rsidR="00350CFE" w:rsidRPr="00155C3A">
        <w:rPr>
          <w:color w:val="000000"/>
        </w:rPr>
        <w:t xml:space="preserve"> nga ky numër tar</w:t>
      </w:r>
      <w:r>
        <w:rPr>
          <w:color w:val="000000"/>
        </w:rPr>
        <w:t xml:space="preserve">ifor përpara se të shfrytzoj sipërfaqen publike, dhe ata që </w:t>
      </w:r>
      <w:r w:rsidR="00350CFE" w:rsidRPr="00155C3A">
        <w:rPr>
          <w:color w:val="000000"/>
        </w:rPr>
        <w:t xml:space="preserve"> tashmë</w:t>
      </w:r>
      <w:r>
        <w:rPr>
          <w:color w:val="000000"/>
        </w:rPr>
        <w:t xml:space="preserve"> janë duke e përdorur sipërfaqen publike për qëllime afariste</w:t>
      </w:r>
      <w:r w:rsidR="00350CFE" w:rsidRPr="00155C3A">
        <w:rPr>
          <w:color w:val="000000"/>
        </w:rPr>
        <w:t>, deri më 15 shkurt të vitit aktual.</w:t>
      </w:r>
    </w:p>
    <w:p w:rsidR="00350CFE" w:rsidRPr="00155C3A" w:rsidRDefault="00350CFE" w:rsidP="00350CFE">
      <w:pPr>
        <w:jc w:val="both"/>
        <w:rPr>
          <w:lang w:val="sq-AL"/>
        </w:rPr>
      </w:pPr>
    </w:p>
    <w:p w:rsidR="00350CFE" w:rsidRPr="00155C3A" w:rsidRDefault="00350CFE" w:rsidP="00350CFE">
      <w:pPr>
        <w:jc w:val="both"/>
        <w:rPr>
          <w:lang w:val="sq-AL"/>
        </w:rPr>
      </w:pPr>
      <w:r w:rsidRPr="00155C3A">
        <w:rPr>
          <w:lang w:val="sq-AL"/>
        </w:rPr>
        <w:t>Пријава треба да садржи следеће податке: посло</w:t>
      </w:r>
      <w:r w:rsidR="00C66E52">
        <w:rPr>
          <w:lang w:val="sq-AL"/>
        </w:rPr>
        <w:t>вно име и седиште (пребивалиште) обвезника, ПИБ (ЈМБГ</w:t>
      </w:r>
      <w:r w:rsidRPr="00155C3A">
        <w:rPr>
          <w:lang w:val="sq-AL"/>
        </w:rPr>
        <w:t>, шифру и назив претежне  делатности, време коришћења простора на јавној површини, адреса на којој се налази простор који се користи на јавној површини и техничко употребне карактеристике објекта. У прилогу пријаве доставља се документација од значаја за утврђивање износа накнаде, нпр. уговор о давању на коришћење простора на јавној површини или акт/дозвола/сагласност / решење Одељење за урбанизам, имовинско правне послове, за комуналне – стамбене, грађевинарске делатности и заштиту животне средине за коришћење јавне површине,  доказ о кориснику објекта у коме се обавља делатност и сл.).</w:t>
      </w:r>
    </w:p>
    <w:p w:rsidR="00350CFE" w:rsidRPr="00155C3A" w:rsidRDefault="00350CFE" w:rsidP="00350CFE">
      <w:pPr>
        <w:jc w:val="both"/>
        <w:rPr>
          <w:lang w:val="sq-AL"/>
        </w:rPr>
      </w:pPr>
      <w:r w:rsidRPr="00155C3A">
        <w:rPr>
          <w:color w:val="000000"/>
        </w:rPr>
        <w:t>Kërkesa duhet të përmbajë këto informacione: emrin e biz</w:t>
      </w:r>
      <w:r w:rsidR="00C66E52">
        <w:rPr>
          <w:color w:val="000000"/>
        </w:rPr>
        <w:t>nesit të tatimpaguesit dhe selinë</w:t>
      </w:r>
      <w:r w:rsidRPr="00155C3A">
        <w:rPr>
          <w:color w:val="000000"/>
        </w:rPr>
        <w:t xml:space="preserve"> e regjis</w:t>
      </w:r>
      <w:r w:rsidR="00C66E52">
        <w:rPr>
          <w:color w:val="000000"/>
        </w:rPr>
        <w:t>truar (vendbanimin), NIT (NANJP)</w:t>
      </w:r>
      <w:r w:rsidRPr="00155C3A">
        <w:rPr>
          <w:color w:val="000000"/>
        </w:rPr>
        <w:t>, kodin dhe emrin e veprimtarisë mbizotëruese, koh</w:t>
      </w:r>
      <w:r w:rsidR="00D65E84">
        <w:rPr>
          <w:color w:val="000000"/>
        </w:rPr>
        <w:t>ën e shfrytzimit</w:t>
      </w:r>
      <w:r w:rsidRPr="00155C3A">
        <w:rPr>
          <w:color w:val="000000"/>
        </w:rPr>
        <w:t xml:space="preserve"> të hapësirës në sipërfaqen publike, adresën në të cilën gjendet hapësira që synohet të përdoret në sipërfaqen publike dhe karakteristikat teknike –përdoruese të objektit. Krahas kërkesës dërgohet dokumentacioni i rëndësishëm për përcaktimin e masës së kompensimit, p.sh. kontrata për marrjen me qira të hapësirës në tokë publike ose akt / leje / aprovim / vendim Drejtoratit për Urbanizëm, çështje </w:t>
      </w:r>
      <w:r w:rsidRPr="00155C3A">
        <w:rPr>
          <w:color w:val="000000"/>
        </w:rPr>
        <w:lastRenderedPageBreak/>
        <w:t>pronësore – juridike, komunale – banesore, veprimtari dnërtimore dhe mbrojtje të mjedisit jetësor </w:t>
      </w:r>
      <w:r w:rsidR="00D65E84">
        <w:rPr>
          <w:color w:val="000000"/>
        </w:rPr>
        <w:t>për shfrytzimin e sipërfaqes</w:t>
      </w:r>
      <w:r w:rsidRPr="00155C3A">
        <w:rPr>
          <w:color w:val="000000"/>
        </w:rPr>
        <w:t xml:space="preserve"> publike, dëshmi mbi përdoruesin e objektit në të cilin zhvillohet veprimtaria etj).</w:t>
      </w:r>
    </w:p>
    <w:p w:rsidR="00350CFE" w:rsidRPr="00155C3A" w:rsidRDefault="00350CFE" w:rsidP="00350CFE">
      <w:pPr>
        <w:jc w:val="both"/>
        <w:rPr>
          <w:lang w:val="sq-AL"/>
        </w:rPr>
      </w:pPr>
    </w:p>
    <w:p w:rsidR="00350CFE" w:rsidRPr="00155C3A" w:rsidRDefault="00350CFE" w:rsidP="00350CFE">
      <w:pPr>
        <w:jc w:val="both"/>
        <w:rPr>
          <w:lang w:val="sq-AL"/>
        </w:rPr>
      </w:pPr>
      <w:r w:rsidRPr="00155C3A">
        <w:rPr>
          <w:lang w:val="sq-AL"/>
        </w:rPr>
        <w:t>Обвезници  накнаде  дужни  су  да  накнаду  из  овог  тарифног  броја  плаћају месечно до 15. у месецу за претходни месец на основу решења Одељење за локалну пореску админитрацију  Општинске управе општине Бујановац.</w:t>
      </w:r>
    </w:p>
    <w:p w:rsidR="00350CFE" w:rsidRPr="00155C3A" w:rsidRDefault="00350CFE" w:rsidP="00350CFE">
      <w:pPr>
        <w:jc w:val="both"/>
        <w:rPr>
          <w:color w:val="000000"/>
        </w:rPr>
      </w:pPr>
      <w:r w:rsidRPr="00155C3A">
        <w:rPr>
          <w:color w:val="000000"/>
        </w:rPr>
        <w:t>Obliguesit e kmpensimit janë të obliguar që kompensimin nga ky numër tarifor ta paguajnë për muaj deri më 15 në muajit për muajin pararendës në bazë të aktvendimit të Drejtoratit për administrate lokale tatimore të Administratës komunale të komunës së Bujanocit .</w:t>
      </w:r>
    </w:p>
    <w:p w:rsidR="00350CFE" w:rsidRPr="00155C3A" w:rsidRDefault="00350CFE" w:rsidP="00350CFE">
      <w:pPr>
        <w:jc w:val="both"/>
        <w:rPr>
          <w:lang w:val="sq-AL"/>
        </w:rPr>
      </w:pPr>
    </w:p>
    <w:p w:rsidR="00350CFE" w:rsidRPr="00155C3A" w:rsidRDefault="00350CFE" w:rsidP="00350CFE">
      <w:pPr>
        <w:jc w:val="both"/>
        <w:rPr>
          <w:lang w:val="sq-AL"/>
        </w:rPr>
      </w:pPr>
      <w:r w:rsidRPr="00155C3A">
        <w:rPr>
          <w:lang w:val="sq-AL"/>
        </w:rPr>
        <w:t>Накнада из овог тарифног броја приход је буџета општине Бујановац, а уплаћује се на:</w:t>
      </w:r>
    </w:p>
    <w:p w:rsidR="00350CFE" w:rsidRDefault="00CA0EA6" w:rsidP="00482D57">
      <w:pPr>
        <w:jc w:val="both"/>
        <w:rPr>
          <w:color w:val="000000"/>
        </w:rPr>
      </w:pPr>
      <w:r>
        <w:rPr>
          <w:color w:val="000000"/>
        </w:rPr>
        <w:t>Kompenzimi</w:t>
      </w:r>
      <w:r w:rsidR="00350CFE" w:rsidRPr="00155C3A">
        <w:rPr>
          <w:color w:val="000000"/>
        </w:rPr>
        <w:t xml:space="preserve"> nga ky numër tarifor paraqet të hyra të buxheit të komunës së Bujanocit, ndërkaq paguhet në:</w:t>
      </w:r>
    </w:p>
    <w:p w:rsidR="00482D57" w:rsidRPr="00482D57" w:rsidRDefault="00482D57" w:rsidP="00482D57">
      <w:pPr>
        <w:jc w:val="both"/>
        <w:rPr>
          <w:color w:val="000000"/>
        </w:rPr>
      </w:pPr>
    </w:p>
    <w:p w:rsidR="00350CFE" w:rsidRPr="00155C3A" w:rsidRDefault="00350CFE" w:rsidP="00350CFE">
      <w:pPr>
        <w:ind w:firstLine="0"/>
        <w:jc w:val="both"/>
        <w:rPr>
          <w:lang w:val="sq-AL"/>
        </w:rPr>
      </w:pPr>
      <w:r w:rsidRPr="00155C3A">
        <w:rPr>
          <w:lang w:val="sq-AL"/>
        </w:rPr>
        <w:t>Уплатни рачун: такса за коришћење јавне површине;</w:t>
      </w:r>
    </w:p>
    <w:p w:rsidR="00350CFE" w:rsidRPr="00155C3A" w:rsidRDefault="00350CFE" w:rsidP="00482D57">
      <w:pPr>
        <w:ind w:firstLine="0"/>
        <w:jc w:val="both"/>
        <w:rPr>
          <w:lang w:val="sq-AL"/>
        </w:rPr>
      </w:pPr>
      <w:r w:rsidRPr="00155C3A">
        <w:rPr>
          <w:lang w:val="sq-AL"/>
        </w:rPr>
        <w:t>Llogaria e pagesës: taksa për hsfrytëzimin e sipërfaqes publike;</w:t>
      </w:r>
      <w:r w:rsidRPr="00155C3A">
        <w:rPr>
          <w:lang w:val="sq-AL"/>
        </w:rPr>
        <w:tab/>
      </w:r>
    </w:p>
    <w:p w:rsidR="00350CFE" w:rsidRPr="00155C3A" w:rsidRDefault="00350CFE" w:rsidP="00350CFE">
      <w:pPr>
        <w:ind w:firstLine="0"/>
        <w:jc w:val="both"/>
        <w:rPr>
          <w:lang w:val="sq-AL"/>
        </w:rPr>
      </w:pPr>
      <w:r w:rsidRPr="00155C3A">
        <w:rPr>
          <w:lang w:val="sq-AL"/>
        </w:rPr>
        <w:t>Број у</w:t>
      </w:r>
      <w:r w:rsidR="00643566">
        <w:rPr>
          <w:lang w:val="sq-AL"/>
        </w:rPr>
        <w:t>платног рачуна: 840-714565843-77</w:t>
      </w:r>
      <w:r w:rsidRPr="00155C3A">
        <w:rPr>
          <w:lang w:val="sq-AL"/>
        </w:rPr>
        <w:t xml:space="preserve"> </w:t>
      </w:r>
    </w:p>
    <w:p w:rsidR="00643566" w:rsidRPr="00155C3A" w:rsidRDefault="00350CFE" w:rsidP="00643566">
      <w:pPr>
        <w:ind w:firstLine="0"/>
        <w:jc w:val="both"/>
        <w:rPr>
          <w:lang w:val="sq-AL"/>
        </w:rPr>
      </w:pPr>
      <w:r>
        <w:rPr>
          <w:lang w:val="sq-AL"/>
        </w:rPr>
        <w:t xml:space="preserve">Numri i llogarisë: </w:t>
      </w:r>
      <w:r w:rsidR="00643566">
        <w:rPr>
          <w:lang w:val="sq-AL"/>
        </w:rPr>
        <w:t>840-714565843-77</w:t>
      </w:r>
      <w:r w:rsidR="00643566" w:rsidRPr="00155C3A">
        <w:rPr>
          <w:lang w:val="sq-AL"/>
        </w:rPr>
        <w:t xml:space="preserve"> </w:t>
      </w:r>
    </w:p>
    <w:p w:rsidR="00350CFE" w:rsidRPr="00155C3A" w:rsidRDefault="00350CFE" w:rsidP="00482D57">
      <w:pPr>
        <w:ind w:firstLine="0"/>
        <w:rPr>
          <w:b/>
          <w:lang w:val="sq-AL"/>
        </w:rPr>
      </w:pPr>
    </w:p>
    <w:p w:rsidR="006807EF" w:rsidRPr="00155C3A" w:rsidRDefault="00350CFE" w:rsidP="00482D57">
      <w:pPr>
        <w:ind w:firstLine="0"/>
        <w:jc w:val="center"/>
        <w:rPr>
          <w:b/>
          <w:lang w:val="sq-AL"/>
        </w:rPr>
      </w:pPr>
      <w:r w:rsidRPr="00155C3A">
        <w:rPr>
          <w:b/>
          <w:lang w:val="sq-AL"/>
        </w:rPr>
        <w:t>Тарифни број  -Numri tarifor 2.</w:t>
      </w:r>
    </w:p>
    <w:p w:rsidR="001D1DDD" w:rsidRDefault="001D1DDD" w:rsidP="00350CFE">
      <w:pPr>
        <w:jc w:val="both"/>
        <w:rPr>
          <w:b/>
          <w:lang w:val="sq-AL"/>
        </w:rPr>
      </w:pPr>
    </w:p>
    <w:p w:rsidR="00350CFE" w:rsidRPr="00155C3A" w:rsidRDefault="00350CFE" w:rsidP="00350CFE">
      <w:pPr>
        <w:jc w:val="both"/>
        <w:rPr>
          <w:b/>
          <w:lang w:val="sq-AL"/>
        </w:rPr>
      </w:pPr>
      <w:r w:rsidRPr="00155C3A">
        <w:rPr>
          <w:b/>
          <w:lang w:val="sq-AL"/>
        </w:rPr>
        <w:t>Накнада за коришћење јавне површине за оглашавање за сопствене потребе  и за потребе других лица, као и за коришћење површине и објекта за оглашавање за сопствене потребе и за потребе других лица којим се врши непосредни утицај на расположивост, квалитет или неку другу особину јавне површине за коју дозволу издаје надлежни орган јединице локалне самоуправе.</w:t>
      </w:r>
    </w:p>
    <w:p w:rsidR="00350CFE" w:rsidRPr="00155C3A" w:rsidRDefault="00350CFE" w:rsidP="00350CFE">
      <w:pPr>
        <w:jc w:val="both"/>
        <w:rPr>
          <w:b/>
          <w:lang w:val="sq-AL"/>
        </w:rPr>
      </w:pPr>
      <w:r w:rsidRPr="00155C3A">
        <w:rPr>
          <w:b/>
          <w:bCs/>
          <w:color w:val="000000"/>
        </w:rPr>
        <w:t>Kompensimi për përdorimin e hapësirës publike për reklamim për nevojat evetjake dhe të personave</w:t>
      </w:r>
      <w:r w:rsidR="00F56E09">
        <w:rPr>
          <w:b/>
          <w:bCs/>
          <w:color w:val="000000"/>
        </w:rPr>
        <w:t xml:space="preserve"> të tjerë, si dhe për shfrytzimin</w:t>
      </w:r>
      <w:r w:rsidRPr="00155C3A">
        <w:rPr>
          <w:b/>
          <w:bCs/>
          <w:color w:val="000000"/>
        </w:rPr>
        <w:t xml:space="preserve"> e sipërfaqes dhe objektit reklamues për qëllimet vetjake dhe për nevojat e personave të tjerë që ndikon drejtpërdrejt në disponueshmërinë, cilësinë ose ndonjë veçori tjetër të hapësirës publike për të cilën leja lëshohet nga autoriteti kompetent i njësisë vetadministratës lokale.</w:t>
      </w:r>
    </w:p>
    <w:p w:rsidR="00350CFE" w:rsidRPr="00155C3A" w:rsidRDefault="00350CFE" w:rsidP="00350CFE">
      <w:pPr>
        <w:rPr>
          <w:b/>
          <w:lang w:val="sq-AL"/>
        </w:rPr>
      </w:pPr>
    </w:p>
    <w:p w:rsidR="00350CFE" w:rsidRPr="003E4E13" w:rsidRDefault="00350CFE" w:rsidP="00350CFE">
      <w:pPr>
        <w:jc w:val="both"/>
        <w:rPr>
          <w:b/>
          <w:lang w:val="sq-AL"/>
        </w:rPr>
      </w:pPr>
      <w:r w:rsidRPr="003E4E13">
        <w:rPr>
          <w:b/>
          <w:lang w:val="sq-AL"/>
        </w:rPr>
        <w:t>Накнада из овог тарифног броја се плаћа за оглашавање:</w:t>
      </w:r>
    </w:p>
    <w:p w:rsidR="00350CFE" w:rsidRDefault="00350CFE" w:rsidP="00482D57">
      <w:pPr>
        <w:jc w:val="both"/>
        <w:rPr>
          <w:lang w:val="sq-AL"/>
        </w:rPr>
      </w:pPr>
      <w:r w:rsidRPr="003E4E13">
        <w:rPr>
          <w:b/>
          <w:lang w:val="sq-AL"/>
        </w:rPr>
        <w:t>Kompensimi për këtë numrë tarifor paguhet për shpallje</w:t>
      </w:r>
      <w:r w:rsidRPr="00155C3A">
        <w:rPr>
          <w:lang w:val="sq-AL"/>
        </w:rPr>
        <w:t>:</w:t>
      </w:r>
    </w:p>
    <w:p w:rsidR="00482D57" w:rsidRPr="00155C3A" w:rsidRDefault="00482D57" w:rsidP="00482D57">
      <w:pPr>
        <w:jc w:val="both"/>
        <w:rPr>
          <w:lang w:val="sq-AL"/>
        </w:rPr>
      </w:pPr>
    </w:p>
    <w:p w:rsidR="00350CFE" w:rsidRPr="00155C3A" w:rsidRDefault="00350CFE" w:rsidP="00350CFE">
      <w:pPr>
        <w:numPr>
          <w:ilvl w:val="0"/>
          <w:numId w:val="5"/>
        </w:numPr>
        <w:suppressAutoHyphens/>
        <w:ind w:left="720"/>
        <w:jc w:val="both"/>
        <w:rPr>
          <w:b/>
          <w:lang w:val="sq-AL"/>
        </w:rPr>
      </w:pPr>
      <w:r w:rsidRPr="00155C3A">
        <w:rPr>
          <w:lang w:val="sq-AL"/>
        </w:rPr>
        <w:t xml:space="preserve">на посебним објектима за оглашавање на јавним површинама путем јавног конкурса или позива, </w:t>
      </w:r>
    </w:p>
    <w:p w:rsidR="00350CFE" w:rsidRPr="00155C3A" w:rsidRDefault="00350CFE" w:rsidP="006D7B91">
      <w:pPr>
        <w:ind w:left="720" w:firstLine="0"/>
        <w:jc w:val="both"/>
        <w:rPr>
          <w:lang w:val="sq-AL"/>
        </w:rPr>
      </w:pPr>
      <w:r w:rsidRPr="00155C3A">
        <w:rPr>
          <w:lang w:val="sq-AL"/>
        </w:rPr>
        <w:t>në objekte të veçanta për shpallje në sipërfaqet publike përmes konkursit ose thirrjes publike,</w:t>
      </w:r>
    </w:p>
    <w:p w:rsidR="00350CFE" w:rsidRPr="00155C3A" w:rsidRDefault="00350CFE" w:rsidP="00350CFE">
      <w:pPr>
        <w:numPr>
          <w:ilvl w:val="0"/>
          <w:numId w:val="5"/>
        </w:numPr>
        <w:suppressAutoHyphens/>
        <w:ind w:left="720"/>
        <w:jc w:val="both"/>
        <w:rPr>
          <w:b/>
          <w:lang w:val="sq-AL"/>
        </w:rPr>
      </w:pPr>
      <w:r w:rsidRPr="00155C3A">
        <w:rPr>
          <w:lang w:val="sq-AL"/>
        </w:rPr>
        <w:t xml:space="preserve">оглашавање на стубовима јавне расвете и нисконапонске мреже, </w:t>
      </w:r>
    </w:p>
    <w:p w:rsidR="00350CFE" w:rsidRPr="00155C3A" w:rsidRDefault="00350CFE" w:rsidP="006D7B91">
      <w:pPr>
        <w:ind w:left="720" w:firstLine="0"/>
        <w:jc w:val="both"/>
        <w:rPr>
          <w:lang w:val="sq-AL"/>
        </w:rPr>
      </w:pPr>
      <w:r w:rsidRPr="00155C3A">
        <w:rPr>
          <w:lang w:val="sq-AL"/>
        </w:rPr>
        <w:t>shpallje në shtyllat e ndriçimit publik dhe të rrjetit të ulët elektrik,</w:t>
      </w:r>
    </w:p>
    <w:p w:rsidR="00350CFE" w:rsidRPr="00155C3A" w:rsidRDefault="00350CFE" w:rsidP="00350CFE">
      <w:pPr>
        <w:numPr>
          <w:ilvl w:val="0"/>
          <w:numId w:val="5"/>
        </w:numPr>
        <w:suppressAutoHyphens/>
        <w:ind w:left="720"/>
        <w:jc w:val="both"/>
        <w:rPr>
          <w:b/>
          <w:lang w:val="sq-AL"/>
        </w:rPr>
      </w:pPr>
      <w:r w:rsidRPr="00155C3A">
        <w:rPr>
          <w:lang w:val="sq-AL"/>
        </w:rPr>
        <w:t>коришћење рекламних паноа, билбордова, плаката, рекламних застава и сл.</w:t>
      </w:r>
    </w:p>
    <w:p w:rsidR="00350CFE" w:rsidRDefault="00350CFE" w:rsidP="00350CFE">
      <w:pPr>
        <w:ind w:left="720" w:firstLine="0"/>
        <w:jc w:val="both"/>
        <w:rPr>
          <w:lang w:val="sq-AL"/>
        </w:rPr>
      </w:pPr>
      <w:r w:rsidRPr="00155C3A">
        <w:rPr>
          <w:lang w:val="sq-AL"/>
        </w:rPr>
        <w:t>Shfrytëzimi i paneleve reklamues, bilbordëve, plaketave, flamujve reklamues e të ngjajshme.</w:t>
      </w:r>
    </w:p>
    <w:p w:rsidR="00D8537E" w:rsidRPr="00155C3A" w:rsidRDefault="00D8537E" w:rsidP="00350CFE">
      <w:pPr>
        <w:ind w:left="720" w:firstLine="0"/>
        <w:jc w:val="both"/>
        <w:rPr>
          <w:b/>
          <w:lang w:val="sq-AL"/>
        </w:rPr>
      </w:pPr>
    </w:p>
    <w:p w:rsidR="00350CFE" w:rsidRPr="00155C3A" w:rsidRDefault="00350CFE" w:rsidP="00350CFE">
      <w:pPr>
        <w:jc w:val="both"/>
        <w:rPr>
          <w:lang w:val="sq-AL"/>
        </w:rPr>
      </w:pPr>
      <w:r w:rsidRPr="00155C3A">
        <w:rPr>
          <w:lang w:val="sq-AL"/>
        </w:rPr>
        <w:t>Накнада из овог тарифоног броја</w:t>
      </w:r>
      <w:r w:rsidRPr="00155C3A">
        <w:rPr>
          <w:b/>
          <w:lang w:val="sq-AL"/>
        </w:rPr>
        <w:t xml:space="preserve"> </w:t>
      </w:r>
      <w:r w:rsidRPr="00155C3A">
        <w:rPr>
          <w:lang w:val="sq-AL"/>
        </w:rPr>
        <w:t>плаћа се у дневном износу за сваки цео или започети квадратни метар коришћеног простора и то:</w:t>
      </w:r>
    </w:p>
    <w:p w:rsidR="00350CFE" w:rsidRPr="00155C3A" w:rsidRDefault="00D8537E" w:rsidP="00350CFE">
      <w:pPr>
        <w:jc w:val="both"/>
        <w:rPr>
          <w:b/>
          <w:lang w:val="sq-AL"/>
        </w:rPr>
      </w:pPr>
      <w:r>
        <w:rPr>
          <w:color w:val="000000"/>
        </w:rPr>
        <w:t>Kompenzimi</w:t>
      </w:r>
      <w:r w:rsidR="00350CFE" w:rsidRPr="00155C3A">
        <w:rPr>
          <w:color w:val="000000"/>
        </w:rPr>
        <w:t xml:space="preserve"> paguhet </w:t>
      </w:r>
      <w:r>
        <w:rPr>
          <w:color w:val="000000"/>
        </w:rPr>
        <w:t xml:space="preserve">në shumë ditore </w:t>
      </w:r>
      <w:r w:rsidRPr="00155C3A">
        <w:rPr>
          <w:color w:val="000000"/>
        </w:rPr>
        <w:t xml:space="preserve">  </w:t>
      </w:r>
      <w:r w:rsidR="00350CFE" w:rsidRPr="00155C3A">
        <w:rPr>
          <w:color w:val="000000"/>
        </w:rPr>
        <w:t xml:space="preserve">për secilën metër katror të plotë ose të filluar të hapësirës </w:t>
      </w:r>
      <w:r>
        <w:rPr>
          <w:color w:val="000000"/>
        </w:rPr>
        <w:t>shfrytzuese në sipërfaqe</w:t>
      </w:r>
      <w:r w:rsidRPr="00155C3A">
        <w:rPr>
          <w:color w:val="000000"/>
        </w:rPr>
        <w:t xml:space="preserve"> </w:t>
      </w:r>
      <w:r w:rsidR="00350CFE" w:rsidRPr="00155C3A">
        <w:rPr>
          <w:color w:val="000000"/>
        </w:rPr>
        <w:t>publike:</w:t>
      </w:r>
    </w:p>
    <w:p w:rsidR="00350CFE" w:rsidRPr="00155C3A" w:rsidRDefault="00350CFE" w:rsidP="00350CFE">
      <w:pPr>
        <w:ind w:left="1440"/>
        <w:rPr>
          <w:lang w:val="sq-AL"/>
        </w:rPr>
      </w:pPr>
    </w:p>
    <w:p w:rsidR="00350CFE" w:rsidRPr="00155C3A" w:rsidRDefault="00350CFE" w:rsidP="00350CFE">
      <w:pPr>
        <w:ind w:firstLine="0"/>
        <w:jc w:val="both"/>
        <w:rPr>
          <w:lang w:val="sq-AL"/>
        </w:rPr>
      </w:pPr>
      <w:r w:rsidRPr="00155C3A">
        <w:rPr>
          <w:lang w:val="sq-AL"/>
        </w:rPr>
        <w:t>I зонa – zona I</w:t>
      </w:r>
      <w:r>
        <w:rPr>
          <w:lang w:val="sq-AL"/>
        </w:rPr>
        <w:t xml:space="preserve"> </w:t>
      </w:r>
      <w:r w:rsidR="00E40385">
        <w:rPr>
          <w:lang w:val="sq-AL"/>
        </w:rPr>
        <w:t xml:space="preserve">   </w:t>
      </w:r>
      <w:r w:rsidR="001D1DDD">
        <w:rPr>
          <w:lang w:val="sq-AL"/>
        </w:rPr>
        <w:t xml:space="preserve">  </w:t>
      </w:r>
      <w:r w:rsidR="00E40385">
        <w:rPr>
          <w:lang w:val="sq-AL"/>
        </w:rPr>
        <w:t xml:space="preserve">  </w:t>
      </w:r>
      <w:r>
        <w:rPr>
          <w:lang w:val="sq-AL"/>
        </w:rPr>
        <w:t xml:space="preserve">- </w:t>
      </w:r>
      <w:r w:rsidR="00B33C9E">
        <w:rPr>
          <w:lang w:val="sq-AL"/>
        </w:rPr>
        <w:t>8</w:t>
      </w:r>
      <w:r w:rsidR="00C879C7">
        <w:rPr>
          <w:lang w:val="sq-AL"/>
        </w:rPr>
        <w:t>0</w:t>
      </w:r>
      <w:r w:rsidR="005E0683">
        <w:rPr>
          <w:lang w:val="sq-AL"/>
        </w:rPr>
        <w:t xml:space="preserve">,00  </w:t>
      </w:r>
      <w:r w:rsidRPr="00155C3A">
        <w:rPr>
          <w:lang w:val="sq-AL"/>
        </w:rPr>
        <w:t>дин/м2 – din/m</w:t>
      </w:r>
      <w:r w:rsidRPr="00155C3A">
        <w:rPr>
          <w:vertAlign w:val="superscript"/>
          <w:lang w:val="sq-AL"/>
        </w:rPr>
        <w:t>2</w:t>
      </w:r>
      <w:r w:rsidRPr="00155C3A">
        <w:rPr>
          <w:lang w:val="sq-AL"/>
        </w:rPr>
        <w:tab/>
      </w:r>
    </w:p>
    <w:p w:rsidR="00350CFE" w:rsidRPr="00155C3A" w:rsidRDefault="00350CFE" w:rsidP="00350CFE">
      <w:pPr>
        <w:ind w:firstLine="0"/>
        <w:jc w:val="both"/>
        <w:rPr>
          <w:lang w:val="sq-AL"/>
        </w:rPr>
      </w:pPr>
      <w:r w:rsidRPr="00155C3A">
        <w:rPr>
          <w:lang w:val="sq-AL"/>
        </w:rPr>
        <w:t>II зонa - zona II</w:t>
      </w:r>
      <w:r w:rsidRPr="00155C3A">
        <w:rPr>
          <w:lang w:val="sq-AL"/>
        </w:rPr>
        <w:tab/>
        <w:t xml:space="preserve"> </w:t>
      </w:r>
      <w:r w:rsidR="001D1DDD">
        <w:rPr>
          <w:lang w:val="sq-AL"/>
        </w:rPr>
        <w:t xml:space="preserve">   </w:t>
      </w:r>
      <w:r w:rsidR="00E40385">
        <w:rPr>
          <w:lang w:val="sq-AL"/>
        </w:rPr>
        <w:t xml:space="preserve">  - </w:t>
      </w:r>
      <w:r w:rsidR="00B33C9E">
        <w:rPr>
          <w:lang w:val="sq-AL"/>
        </w:rPr>
        <w:t>7</w:t>
      </w:r>
      <w:r w:rsidR="00C879C7">
        <w:rPr>
          <w:lang w:val="sq-AL"/>
        </w:rPr>
        <w:t>0</w:t>
      </w:r>
      <w:r w:rsidR="001D1DDD">
        <w:rPr>
          <w:lang w:val="sq-AL"/>
        </w:rPr>
        <w:t>,00</w:t>
      </w:r>
      <w:r w:rsidR="005E0683">
        <w:rPr>
          <w:lang w:val="sq-AL"/>
        </w:rPr>
        <w:t xml:space="preserve"> </w:t>
      </w:r>
      <w:r w:rsidR="001D1DDD">
        <w:rPr>
          <w:lang w:val="sq-AL"/>
        </w:rPr>
        <w:t>дин/м2</w:t>
      </w:r>
      <w:r w:rsidRPr="00155C3A">
        <w:rPr>
          <w:lang w:val="sq-AL"/>
        </w:rPr>
        <w:t xml:space="preserve"> – din/m</w:t>
      </w:r>
      <w:r w:rsidRPr="00155C3A">
        <w:rPr>
          <w:vertAlign w:val="superscript"/>
          <w:lang w:val="sq-AL"/>
        </w:rPr>
        <w:t>2</w:t>
      </w:r>
    </w:p>
    <w:p w:rsidR="00350CFE" w:rsidRPr="00155C3A" w:rsidRDefault="00350CFE" w:rsidP="00350CFE">
      <w:pPr>
        <w:ind w:firstLine="0"/>
        <w:jc w:val="both"/>
        <w:rPr>
          <w:lang w:val="sq-AL"/>
        </w:rPr>
      </w:pPr>
      <w:r w:rsidRPr="00155C3A">
        <w:rPr>
          <w:lang w:val="sq-AL"/>
        </w:rPr>
        <w:t>III зонa - zona III</w:t>
      </w:r>
      <w:r w:rsidR="001D1DDD">
        <w:rPr>
          <w:lang w:val="sq-AL"/>
        </w:rPr>
        <w:t xml:space="preserve">  </w:t>
      </w:r>
      <w:r>
        <w:rPr>
          <w:lang w:val="sq-AL"/>
        </w:rPr>
        <w:t xml:space="preserve"> - </w:t>
      </w:r>
      <w:r w:rsidR="00B33C9E">
        <w:rPr>
          <w:lang w:val="sq-AL"/>
        </w:rPr>
        <w:t>5</w:t>
      </w:r>
      <w:r w:rsidR="005E0683">
        <w:rPr>
          <w:lang w:val="sq-AL"/>
        </w:rPr>
        <w:t xml:space="preserve">0,00 </w:t>
      </w:r>
      <w:r w:rsidR="001D1DDD">
        <w:rPr>
          <w:lang w:val="sq-AL"/>
        </w:rPr>
        <w:t xml:space="preserve">дин/м2 </w:t>
      </w:r>
      <w:r w:rsidRPr="00155C3A">
        <w:rPr>
          <w:lang w:val="sq-AL"/>
        </w:rPr>
        <w:t xml:space="preserve"> – din/m</w:t>
      </w:r>
      <w:r w:rsidRPr="00155C3A">
        <w:rPr>
          <w:vertAlign w:val="superscript"/>
          <w:lang w:val="sq-AL"/>
        </w:rPr>
        <w:t>2</w:t>
      </w:r>
    </w:p>
    <w:p w:rsidR="00350CFE" w:rsidRDefault="00350CFE" w:rsidP="002D6F74">
      <w:pPr>
        <w:ind w:firstLine="0"/>
        <w:jc w:val="both"/>
        <w:rPr>
          <w:lang w:val="sq-AL"/>
        </w:rPr>
      </w:pPr>
      <w:r w:rsidRPr="00155C3A">
        <w:rPr>
          <w:lang w:val="sq-AL"/>
        </w:rPr>
        <w:t>IV зонa - zona IV</w:t>
      </w:r>
      <w:r>
        <w:rPr>
          <w:lang w:val="sq-AL"/>
        </w:rPr>
        <w:t xml:space="preserve"> </w:t>
      </w:r>
      <w:r w:rsidR="001D1DDD">
        <w:rPr>
          <w:lang w:val="sq-AL"/>
        </w:rPr>
        <w:t xml:space="preserve">  </w:t>
      </w:r>
      <w:r>
        <w:rPr>
          <w:lang w:val="sq-AL"/>
        </w:rPr>
        <w:t xml:space="preserve">- </w:t>
      </w:r>
      <w:r w:rsidR="00B33C9E">
        <w:rPr>
          <w:lang w:val="sq-AL"/>
        </w:rPr>
        <w:t>4</w:t>
      </w:r>
      <w:r w:rsidR="00C879C7">
        <w:rPr>
          <w:lang w:val="sq-AL"/>
        </w:rPr>
        <w:t>0</w:t>
      </w:r>
      <w:r w:rsidRPr="00155C3A">
        <w:rPr>
          <w:lang w:val="sq-AL"/>
        </w:rPr>
        <w:t xml:space="preserve">,00 </w:t>
      </w:r>
      <w:r w:rsidR="005E0683">
        <w:rPr>
          <w:lang w:val="sq-AL"/>
        </w:rPr>
        <w:t xml:space="preserve">дин/м2 </w:t>
      </w:r>
      <w:r w:rsidRPr="00155C3A">
        <w:rPr>
          <w:lang w:val="sq-AL"/>
        </w:rPr>
        <w:t xml:space="preserve"> – din/m</w:t>
      </w:r>
      <w:r w:rsidRPr="00155C3A">
        <w:rPr>
          <w:vertAlign w:val="superscript"/>
          <w:lang w:val="sq-AL"/>
        </w:rPr>
        <w:t>2</w:t>
      </w:r>
    </w:p>
    <w:p w:rsidR="00B44D8F" w:rsidRPr="00155C3A" w:rsidRDefault="00B44D8F" w:rsidP="00350CFE">
      <w:pPr>
        <w:ind w:left="1440"/>
        <w:jc w:val="both"/>
        <w:rPr>
          <w:lang w:val="sq-AL"/>
        </w:rPr>
      </w:pPr>
    </w:p>
    <w:p w:rsidR="00350CFE" w:rsidRDefault="00350CFE" w:rsidP="00350CFE">
      <w:pPr>
        <w:ind w:firstLine="0"/>
        <w:jc w:val="center"/>
        <w:rPr>
          <w:b/>
          <w:lang w:val="sq-AL"/>
        </w:rPr>
      </w:pPr>
      <w:r w:rsidRPr="00155C3A">
        <w:rPr>
          <w:b/>
          <w:lang w:val="sq-AL"/>
        </w:rPr>
        <w:t>НАПОМЕНА - VËREJTJE:</w:t>
      </w:r>
    </w:p>
    <w:p w:rsidR="006807EF" w:rsidRPr="00155C3A" w:rsidRDefault="006807EF" w:rsidP="00350CFE">
      <w:pPr>
        <w:ind w:firstLine="0"/>
        <w:jc w:val="center"/>
        <w:rPr>
          <w:b/>
          <w:lang w:val="sq-AL"/>
        </w:rPr>
      </w:pPr>
    </w:p>
    <w:p w:rsidR="00350CFE" w:rsidRPr="00155C3A" w:rsidRDefault="00350CFE" w:rsidP="00350CFE">
      <w:pPr>
        <w:jc w:val="both"/>
        <w:rPr>
          <w:color w:val="000000"/>
        </w:rPr>
      </w:pPr>
      <w:r w:rsidRPr="00155C3A">
        <w:rPr>
          <w:lang w:val="sq-AL"/>
        </w:rPr>
        <w:t>Обвезник накнаде из овог тарифног броја је правно лице, предузетник или физичко лице које користи простор на јавним површинама у пословне сврхе за оглашавање.</w:t>
      </w:r>
      <w:r w:rsidRPr="00155C3A">
        <w:rPr>
          <w:color w:val="000000"/>
          <w:lang w:val="sq-AL"/>
        </w:rPr>
        <w:t xml:space="preserve"> </w:t>
      </w:r>
    </w:p>
    <w:p w:rsidR="00350CFE" w:rsidRPr="00155C3A" w:rsidRDefault="008F4B31" w:rsidP="00350CFE">
      <w:pPr>
        <w:jc w:val="both"/>
        <w:rPr>
          <w:color w:val="000000"/>
        </w:rPr>
      </w:pPr>
      <w:r>
        <w:rPr>
          <w:color w:val="000000"/>
        </w:rPr>
        <w:t xml:space="preserve">Obliguesi i kompenzimit nga ky numër taruforë është </w:t>
      </w:r>
      <w:r w:rsidR="00350CFE" w:rsidRPr="00155C3A">
        <w:rPr>
          <w:color w:val="000000"/>
        </w:rPr>
        <w:t xml:space="preserve"> person juridik, sipërm</w:t>
      </w:r>
      <w:r>
        <w:rPr>
          <w:color w:val="000000"/>
        </w:rPr>
        <w:t>arrës ose person fizik që shfrytzonë hapësirën në sipërfaqen publike për qëllime afariste</w:t>
      </w:r>
      <w:r w:rsidR="00350CFE" w:rsidRPr="00155C3A">
        <w:rPr>
          <w:color w:val="000000"/>
        </w:rPr>
        <w:t xml:space="preserve"> për reklamim.</w:t>
      </w:r>
    </w:p>
    <w:p w:rsidR="00350CFE" w:rsidRPr="00155C3A" w:rsidRDefault="00350CFE" w:rsidP="00350CFE">
      <w:pPr>
        <w:jc w:val="both"/>
        <w:rPr>
          <w:lang w:val="sq-AL"/>
        </w:rPr>
      </w:pPr>
    </w:p>
    <w:p w:rsidR="00350CFE" w:rsidRPr="00155C3A" w:rsidRDefault="00350CFE" w:rsidP="00350CFE">
      <w:pPr>
        <w:jc w:val="both"/>
        <w:rPr>
          <w:color w:val="000000"/>
        </w:rPr>
      </w:pPr>
      <w:r w:rsidRPr="00155C3A">
        <w:rPr>
          <w:lang w:val="sq-AL"/>
        </w:rPr>
        <w:t>Обвезник је дужан да поднесе пријаву из овог тарифног броја пре почетка коришћења јавне површине, а они који већ користе јавну површину у пословне сврхе до 15. фебруара текуће године.</w:t>
      </w:r>
      <w:r w:rsidRPr="00155C3A">
        <w:rPr>
          <w:color w:val="000000"/>
          <w:lang w:val="sq-AL"/>
        </w:rPr>
        <w:t xml:space="preserve"> </w:t>
      </w:r>
    </w:p>
    <w:p w:rsidR="00350CFE" w:rsidRPr="00155C3A" w:rsidRDefault="00BB42FA" w:rsidP="00350CFE">
      <w:pPr>
        <w:jc w:val="both"/>
        <w:rPr>
          <w:color w:val="000000"/>
        </w:rPr>
      </w:pPr>
      <w:r>
        <w:rPr>
          <w:color w:val="000000"/>
        </w:rPr>
        <w:t>Obliguesi</w:t>
      </w:r>
      <w:r w:rsidR="00350CFE" w:rsidRPr="00155C3A">
        <w:rPr>
          <w:color w:val="000000"/>
        </w:rPr>
        <w:t xml:space="preserve"> </w:t>
      </w:r>
      <w:r>
        <w:rPr>
          <w:color w:val="000000"/>
        </w:rPr>
        <w:t xml:space="preserve">është i detyruar të paraqesë </w:t>
      </w:r>
      <w:r w:rsidR="00350CFE" w:rsidRPr="00155C3A">
        <w:rPr>
          <w:color w:val="000000"/>
        </w:rPr>
        <w:t xml:space="preserve"> kërkesë</w:t>
      </w:r>
      <w:r>
        <w:rPr>
          <w:color w:val="000000"/>
        </w:rPr>
        <w:t>n nga ky numër tariforë para se të shfrytzoj sipërfaqen publike, dhe ata që</w:t>
      </w:r>
      <w:r w:rsidR="00350CFE" w:rsidRPr="00155C3A">
        <w:rPr>
          <w:color w:val="000000"/>
        </w:rPr>
        <w:t xml:space="preserve"> tashmë</w:t>
      </w:r>
      <w:r>
        <w:rPr>
          <w:color w:val="000000"/>
        </w:rPr>
        <w:t xml:space="preserve"> e shfrytzojn sipërfaqen publike për qëllime afariste</w:t>
      </w:r>
      <w:r w:rsidR="00350CFE" w:rsidRPr="00155C3A">
        <w:rPr>
          <w:color w:val="000000"/>
        </w:rPr>
        <w:t xml:space="preserve"> deri më 15 shkurt të vitit aktual. </w:t>
      </w:r>
    </w:p>
    <w:p w:rsidR="00350CFE" w:rsidRPr="00155C3A" w:rsidRDefault="00350CFE" w:rsidP="00350CFE">
      <w:pPr>
        <w:jc w:val="both"/>
        <w:rPr>
          <w:lang w:val="sq-AL"/>
        </w:rPr>
      </w:pPr>
    </w:p>
    <w:p w:rsidR="00350CFE" w:rsidRPr="00155C3A" w:rsidRDefault="00350CFE" w:rsidP="00350CFE">
      <w:pPr>
        <w:jc w:val="both"/>
        <w:rPr>
          <w:color w:val="000000"/>
        </w:rPr>
      </w:pPr>
      <w:r w:rsidRPr="00155C3A">
        <w:rPr>
          <w:lang w:val="sq-AL"/>
        </w:rPr>
        <w:t>Пријава из претходног става садржи следеће елементе: пословно име и седиште обвезника, адресу коришћења јавне површине за оглашавње, ПИБ, шифру и назив претежне делатности, површину коришћеног простора, време коришћења простора на јавној површини и сл. У прилогу пријаве доставља се дозвола надлежног органа једнице локлане самоуправе.</w:t>
      </w:r>
      <w:r w:rsidRPr="00155C3A">
        <w:rPr>
          <w:color w:val="000000"/>
          <w:lang w:val="sq-AL"/>
        </w:rPr>
        <w:t xml:space="preserve"> </w:t>
      </w:r>
    </w:p>
    <w:p w:rsidR="00350CFE" w:rsidRPr="00155C3A" w:rsidRDefault="00350CFE" w:rsidP="00350CFE">
      <w:pPr>
        <w:jc w:val="both"/>
        <w:rPr>
          <w:color w:val="000000"/>
        </w:rPr>
      </w:pPr>
      <w:r w:rsidRPr="00155C3A">
        <w:rPr>
          <w:color w:val="000000"/>
        </w:rPr>
        <w:t>Aplikimi nga paragrafi i mëparshëm përmban këto elemente: emrin e biznesit dhe selinë e tatimpaguesi</w:t>
      </w:r>
      <w:r w:rsidR="004B348E">
        <w:rPr>
          <w:color w:val="000000"/>
        </w:rPr>
        <w:t>t, adresën e shfrytzimit të sipërfaqes</w:t>
      </w:r>
      <w:r w:rsidRPr="00155C3A">
        <w:rPr>
          <w:color w:val="000000"/>
        </w:rPr>
        <w:t xml:space="preserve"> publike për reklamim, PIB, kodin dhe emrin e veprimtarisë mbizotëruese</w:t>
      </w:r>
      <w:r w:rsidR="004B348E">
        <w:rPr>
          <w:color w:val="000000"/>
        </w:rPr>
        <w:t>, sipërfaqen e hapësirës së shfrytzuar, kohën e shfrytzimit</w:t>
      </w:r>
      <w:r w:rsidRPr="00155C3A">
        <w:rPr>
          <w:color w:val="000000"/>
        </w:rPr>
        <w:t xml:space="preserve"> të hapësirës në sipërf</w:t>
      </w:r>
      <w:r w:rsidR="004B348E">
        <w:rPr>
          <w:color w:val="000000"/>
        </w:rPr>
        <w:t>aqen publike, etj. Në shtesë të</w:t>
      </w:r>
      <w:r w:rsidRPr="00155C3A">
        <w:rPr>
          <w:color w:val="000000"/>
        </w:rPr>
        <w:t xml:space="preserve"> kërkesës </w:t>
      </w:r>
      <w:r w:rsidR="004B348E">
        <w:rPr>
          <w:color w:val="000000"/>
        </w:rPr>
        <w:t>dërgohet  leja</w:t>
      </w:r>
      <w:r w:rsidRPr="00155C3A">
        <w:rPr>
          <w:color w:val="000000"/>
        </w:rPr>
        <w:t xml:space="preserve"> nga a</w:t>
      </w:r>
      <w:r w:rsidR="004B348E">
        <w:rPr>
          <w:color w:val="000000"/>
        </w:rPr>
        <w:t>utoriteti kompetent i njësisë së vetadministrimit lokalë</w:t>
      </w:r>
      <w:r w:rsidRPr="00155C3A">
        <w:rPr>
          <w:color w:val="000000"/>
        </w:rPr>
        <w:t>.</w:t>
      </w:r>
    </w:p>
    <w:p w:rsidR="00350CFE" w:rsidRPr="00155C3A" w:rsidRDefault="00350CFE" w:rsidP="00350CFE">
      <w:pPr>
        <w:jc w:val="both"/>
        <w:rPr>
          <w:b/>
          <w:lang w:val="sq-AL"/>
        </w:rPr>
      </w:pPr>
    </w:p>
    <w:p w:rsidR="00350CFE" w:rsidRPr="00155C3A" w:rsidRDefault="00350CFE" w:rsidP="00350CFE">
      <w:pPr>
        <w:jc w:val="both"/>
        <w:rPr>
          <w:color w:val="000000"/>
        </w:rPr>
      </w:pPr>
      <w:r w:rsidRPr="00155C3A">
        <w:rPr>
          <w:lang w:val="sq-AL"/>
        </w:rPr>
        <w:t>Обвезници  накнаде  дужни  су  да  накнаду  из  овог  тарифног  броја  плаћају месечно до 15. у месецу за претходни месец на основу решења  Одељење за урбанизам, имовинско правне послове, за комуналне –</w:t>
      </w:r>
      <w:r w:rsidRPr="00350CFE">
        <w:rPr>
          <w:lang w:val="sq-AL"/>
        </w:rPr>
        <w:t xml:space="preserve"> </w:t>
      </w:r>
      <w:r w:rsidRPr="00155C3A">
        <w:rPr>
          <w:lang w:val="sq-AL"/>
        </w:rPr>
        <w:t>стамбене, грађевинарске делатности и заштиту животне средине.</w:t>
      </w:r>
      <w:r w:rsidRPr="00155C3A">
        <w:rPr>
          <w:color w:val="000000"/>
          <w:lang w:val="sq-AL"/>
        </w:rPr>
        <w:t xml:space="preserve"> </w:t>
      </w:r>
    </w:p>
    <w:p w:rsidR="00350CFE" w:rsidRPr="00155C3A" w:rsidRDefault="00350CFE" w:rsidP="00350CFE">
      <w:pPr>
        <w:jc w:val="both"/>
        <w:rPr>
          <w:lang w:val="sq-AL"/>
        </w:rPr>
      </w:pPr>
      <w:r w:rsidRPr="00155C3A">
        <w:rPr>
          <w:color w:val="000000"/>
        </w:rPr>
        <w:t>Obliguesit e kompensimit janë të obliguar që kompensimin nga ky numër tarifor ta paguajnë për muaj de</w:t>
      </w:r>
      <w:r w:rsidR="00516571">
        <w:rPr>
          <w:color w:val="000000"/>
        </w:rPr>
        <w:t>ri më 15 t</w:t>
      </w:r>
      <w:r w:rsidRPr="00155C3A">
        <w:rPr>
          <w:color w:val="000000"/>
        </w:rPr>
        <w:t xml:space="preserve">ë muajit për muajin pararendës në bazë të aktvendimit të Drejtoratit për </w:t>
      </w:r>
      <w:r w:rsidR="00516571">
        <w:rPr>
          <w:color w:val="000000"/>
        </w:rPr>
        <w:t>urbanizëm punë pronsoro-juridike, komunale banesore veprimtari ndërtimore dhe mbrojtje të mjedisit jetsorë.</w:t>
      </w:r>
    </w:p>
    <w:p w:rsidR="00350CFE" w:rsidRPr="00155C3A" w:rsidRDefault="00350CFE" w:rsidP="00350CFE">
      <w:pPr>
        <w:jc w:val="both"/>
        <w:rPr>
          <w:color w:val="000000"/>
        </w:rPr>
      </w:pPr>
      <w:r w:rsidRPr="00155C3A">
        <w:rPr>
          <w:lang w:val="sq-AL"/>
        </w:rPr>
        <w:t xml:space="preserve"> Накнада из овог тарифног броја приход је буџета општине Бујановац а уплаћује се на:</w:t>
      </w:r>
      <w:r w:rsidRPr="00155C3A">
        <w:rPr>
          <w:color w:val="000000"/>
          <w:lang w:val="sq-AL"/>
        </w:rPr>
        <w:t xml:space="preserve"> </w:t>
      </w:r>
    </w:p>
    <w:p w:rsidR="00350CFE" w:rsidRPr="00155C3A" w:rsidRDefault="00685DC8" w:rsidP="00350CFE">
      <w:pPr>
        <w:jc w:val="both"/>
        <w:rPr>
          <w:color w:val="000000"/>
        </w:rPr>
      </w:pPr>
      <w:r>
        <w:rPr>
          <w:color w:val="000000"/>
        </w:rPr>
        <w:t>Kompenzimi</w:t>
      </w:r>
      <w:r w:rsidR="00350CFE" w:rsidRPr="00155C3A">
        <w:rPr>
          <w:color w:val="000000"/>
        </w:rPr>
        <w:t xml:space="preserve"> nga ky numër tarifor paraqet të hyra të buxheit të komunës së Bujanocit, ndërkaq paguhet në:</w:t>
      </w:r>
    </w:p>
    <w:p w:rsidR="00350CFE" w:rsidRPr="00155C3A" w:rsidRDefault="00350CFE" w:rsidP="00350CFE">
      <w:pPr>
        <w:jc w:val="both"/>
        <w:rPr>
          <w:lang w:val="sq-AL"/>
        </w:rPr>
      </w:pPr>
    </w:p>
    <w:p w:rsidR="00350CFE" w:rsidRPr="00155C3A" w:rsidRDefault="00350CFE" w:rsidP="00350CFE">
      <w:pPr>
        <w:ind w:firstLine="0"/>
        <w:jc w:val="both"/>
        <w:rPr>
          <w:lang w:val="sq-AL"/>
        </w:rPr>
      </w:pPr>
      <w:r w:rsidRPr="00155C3A">
        <w:rPr>
          <w:lang w:val="sq-AL"/>
        </w:rPr>
        <w:t>Уплатни рачун: такса за коришћење јавне површине;</w:t>
      </w:r>
    </w:p>
    <w:p w:rsidR="00350CFE" w:rsidRPr="00155C3A" w:rsidRDefault="00685DC8" w:rsidP="00350CFE">
      <w:pPr>
        <w:ind w:firstLine="0"/>
        <w:jc w:val="both"/>
        <w:rPr>
          <w:lang w:val="sq-AL"/>
        </w:rPr>
      </w:pPr>
      <w:r>
        <w:rPr>
          <w:lang w:val="sq-AL"/>
        </w:rPr>
        <w:t>Llogaria e pagesës: taksa për sh</w:t>
      </w:r>
      <w:r w:rsidR="00350CFE" w:rsidRPr="00155C3A">
        <w:rPr>
          <w:lang w:val="sq-AL"/>
        </w:rPr>
        <w:t>frytëzimin e sipërfaqes publike;</w:t>
      </w:r>
      <w:r w:rsidR="00350CFE" w:rsidRPr="00155C3A">
        <w:rPr>
          <w:lang w:val="sq-AL"/>
        </w:rPr>
        <w:tab/>
      </w:r>
    </w:p>
    <w:p w:rsidR="00350CFE" w:rsidRDefault="00350CFE" w:rsidP="00350CFE">
      <w:pPr>
        <w:ind w:firstLine="0"/>
        <w:jc w:val="both"/>
        <w:rPr>
          <w:lang w:val="sq-AL"/>
        </w:rPr>
      </w:pPr>
    </w:p>
    <w:p w:rsidR="00350CFE" w:rsidRPr="00155C3A" w:rsidRDefault="00350CFE" w:rsidP="00350CFE">
      <w:pPr>
        <w:ind w:firstLine="0"/>
        <w:jc w:val="both"/>
        <w:rPr>
          <w:lang w:val="sq-AL"/>
        </w:rPr>
      </w:pPr>
      <w:r w:rsidRPr="00155C3A">
        <w:rPr>
          <w:lang w:val="sq-AL"/>
        </w:rPr>
        <w:t>Бро</w:t>
      </w:r>
      <w:r w:rsidR="0049307A">
        <w:rPr>
          <w:lang w:val="sq-AL"/>
        </w:rPr>
        <w:t>ј уплатног рачуна: 840-714431843-12</w:t>
      </w:r>
      <w:r w:rsidRPr="00155C3A">
        <w:rPr>
          <w:lang w:val="sq-AL"/>
        </w:rPr>
        <w:t xml:space="preserve"> </w:t>
      </w:r>
    </w:p>
    <w:p w:rsidR="00350CFE" w:rsidRPr="00155C3A" w:rsidRDefault="00350CFE" w:rsidP="00350CFE">
      <w:pPr>
        <w:ind w:firstLine="0"/>
        <w:jc w:val="both"/>
        <w:rPr>
          <w:lang w:val="sq-AL"/>
        </w:rPr>
      </w:pPr>
      <w:r w:rsidRPr="00155C3A">
        <w:rPr>
          <w:lang w:val="sq-AL"/>
        </w:rPr>
        <w:t xml:space="preserve">Numri i llogarisë: </w:t>
      </w:r>
      <w:r w:rsidR="0049307A">
        <w:rPr>
          <w:lang w:val="sq-AL"/>
        </w:rPr>
        <w:t>840-714431843-12</w:t>
      </w:r>
    </w:p>
    <w:p w:rsidR="00350CFE" w:rsidRPr="00155C3A" w:rsidRDefault="00350CFE" w:rsidP="00C979A6">
      <w:pPr>
        <w:ind w:firstLine="0"/>
        <w:jc w:val="both"/>
        <w:rPr>
          <w:lang w:val="sq-AL"/>
        </w:rPr>
      </w:pPr>
    </w:p>
    <w:p w:rsidR="00350CFE" w:rsidRDefault="008F49E5" w:rsidP="00350CFE">
      <w:pPr>
        <w:ind w:firstLine="0"/>
        <w:jc w:val="center"/>
        <w:rPr>
          <w:b/>
          <w:lang w:val="sq-AL"/>
        </w:rPr>
      </w:pPr>
      <w:r>
        <w:rPr>
          <w:b/>
          <w:lang w:val="sq-AL"/>
        </w:rPr>
        <w:t>Тарифни број -  Numri tarifor 3</w:t>
      </w:r>
      <w:r w:rsidR="00350CFE" w:rsidRPr="00155C3A">
        <w:rPr>
          <w:b/>
          <w:lang w:val="sq-AL"/>
        </w:rPr>
        <w:t>.</w:t>
      </w:r>
    </w:p>
    <w:p w:rsidR="001A7C76" w:rsidRPr="00155C3A" w:rsidRDefault="001A7C76" w:rsidP="00371210">
      <w:pPr>
        <w:ind w:firstLine="0"/>
        <w:rPr>
          <w:b/>
          <w:lang w:val="sq-AL"/>
        </w:rPr>
      </w:pPr>
    </w:p>
    <w:p w:rsidR="00350CFE" w:rsidRPr="00155C3A" w:rsidRDefault="00350CFE" w:rsidP="00350CFE">
      <w:pPr>
        <w:jc w:val="both"/>
        <w:rPr>
          <w:lang w:val="sq-AL"/>
        </w:rPr>
      </w:pPr>
      <w:r w:rsidRPr="00155C3A">
        <w:rPr>
          <w:lang w:val="sq-AL"/>
        </w:rPr>
        <w:t>Накнада за  коришћење јавне површине по основу заузећа грађевинским материјалом,  раскопавање јавних површина и за извођење грађевинских радова и изградњу</w:t>
      </w:r>
      <w:r w:rsidRPr="00155C3A">
        <w:rPr>
          <w:b/>
          <w:lang w:val="sq-AL"/>
        </w:rPr>
        <w:t xml:space="preserve"> </w:t>
      </w:r>
      <w:r w:rsidRPr="00155C3A">
        <w:rPr>
          <w:lang w:val="sq-AL"/>
        </w:rPr>
        <w:t>и плаћа се у дневном износу за сваки цео или започети квадратни метар простора на јавној површини  заузетог грађевинским материјалом и за извођење грађевинских радова и изградњу то:</w:t>
      </w:r>
    </w:p>
    <w:p w:rsidR="00350CFE" w:rsidRPr="00155C3A" w:rsidRDefault="001850AC" w:rsidP="00350CFE">
      <w:pPr>
        <w:jc w:val="both"/>
        <w:rPr>
          <w:lang w:val="sq-AL"/>
        </w:rPr>
      </w:pPr>
      <w:r>
        <w:rPr>
          <w:color w:val="000000"/>
        </w:rPr>
        <w:t>Kompenzimi për shfrytzimin e sipërfaqes</w:t>
      </w:r>
      <w:r w:rsidR="00350CFE" w:rsidRPr="00155C3A">
        <w:rPr>
          <w:color w:val="000000"/>
        </w:rPr>
        <w:t xml:space="preserve"> publike në bazë të zënies me materiale të</w:t>
      </w:r>
      <w:r>
        <w:rPr>
          <w:color w:val="000000"/>
        </w:rPr>
        <w:t xml:space="preserve"> ndërtimit , gërmimeve të sipërfaqeve</w:t>
      </w:r>
      <w:r w:rsidR="00350CFE" w:rsidRPr="00155C3A">
        <w:rPr>
          <w:color w:val="000000"/>
        </w:rPr>
        <w:t xml:space="preserve"> publike dhe për kryerjen e punëve ndërtimore dhe ndër</w:t>
      </w:r>
      <w:r>
        <w:rPr>
          <w:color w:val="000000"/>
        </w:rPr>
        <w:t>timeve dhe paguhet në bazë ditore</w:t>
      </w:r>
      <w:r w:rsidR="00350CFE" w:rsidRPr="00155C3A">
        <w:rPr>
          <w:color w:val="000000"/>
        </w:rPr>
        <w:t> për secilën meter të filluar apo të plotë të hapësirës në sipërfaqen publike të zënë nga materialet e ndërtimit dhe për ekzekutimin e punëve ndërtimore dhe ndërtimeve, edhe atë:</w:t>
      </w:r>
    </w:p>
    <w:p w:rsidR="00873A3D" w:rsidRDefault="00873A3D" w:rsidP="00350CFE">
      <w:pPr>
        <w:ind w:firstLine="0"/>
        <w:jc w:val="both"/>
        <w:rPr>
          <w:lang w:val="sq-AL"/>
        </w:rPr>
      </w:pPr>
    </w:p>
    <w:p w:rsidR="00350CFE" w:rsidRPr="00155C3A" w:rsidRDefault="00350CFE" w:rsidP="00350CFE">
      <w:pPr>
        <w:ind w:firstLine="0"/>
        <w:jc w:val="both"/>
        <w:rPr>
          <w:lang w:val="sq-AL"/>
        </w:rPr>
      </w:pPr>
      <w:r w:rsidRPr="00155C3A">
        <w:rPr>
          <w:lang w:val="sq-AL"/>
        </w:rPr>
        <w:t xml:space="preserve">I зонa – zona I </w:t>
      </w:r>
      <w:r>
        <w:rPr>
          <w:lang w:val="sq-AL"/>
        </w:rPr>
        <w:t xml:space="preserve">- </w:t>
      </w:r>
      <w:r w:rsidR="00B33C9E">
        <w:rPr>
          <w:lang w:val="sq-AL"/>
        </w:rPr>
        <w:t>15</w:t>
      </w:r>
      <w:r w:rsidRPr="00155C3A">
        <w:rPr>
          <w:lang w:val="sq-AL"/>
        </w:rPr>
        <w:t>0,00 дин/м2 – din/m</w:t>
      </w:r>
      <w:r w:rsidRPr="00155C3A">
        <w:rPr>
          <w:vertAlign w:val="superscript"/>
          <w:lang w:val="sq-AL"/>
        </w:rPr>
        <w:t>2</w:t>
      </w:r>
      <w:r w:rsidRPr="00155C3A">
        <w:rPr>
          <w:lang w:val="sq-AL"/>
        </w:rPr>
        <w:tab/>
      </w:r>
    </w:p>
    <w:p w:rsidR="00350CFE" w:rsidRPr="00155C3A" w:rsidRDefault="00350CFE" w:rsidP="00350CFE">
      <w:pPr>
        <w:ind w:firstLine="0"/>
        <w:jc w:val="both"/>
        <w:rPr>
          <w:lang w:val="sq-AL"/>
        </w:rPr>
      </w:pPr>
      <w:r w:rsidRPr="00155C3A">
        <w:rPr>
          <w:lang w:val="sq-AL"/>
        </w:rPr>
        <w:t>II зонa - zona II</w:t>
      </w:r>
      <w:r w:rsidRPr="00155C3A">
        <w:rPr>
          <w:lang w:val="sq-AL"/>
        </w:rPr>
        <w:tab/>
        <w:t xml:space="preserve"> </w:t>
      </w:r>
      <w:r>
        <w:rPr>
          <w:lang w:val="sq-AL"/>
        </w:rPr>
        <w:t xml:space="preserve">- </w:t>
      </w:r>
      <w:r w:rsidR="00B33C9E">
        <w:rPr>
          <w:lang w:val="sq-AL"/>
        </w:rPr>
        <w:t>13</w:t>
      </w:r>
      <w:r w:rsidRPr="00155C3A">
        <w:rPr>
          <w:lang w:val="sq-AL"/>
        </w:rPr>
        <w:t>0,00 дин/м2 м2 – din/m</w:t>
      </w:r>
      <w:r w:rsidRPr="00155C3A">
        <w:rPr>
          <w:vertAlign w:val="superscript"/>
          <w:lang w:val="sq-AL"/>
        </w:rPr>
        <w:t>2</w:t>
      </w:r>
    </w:p>
    <w:p w:rsidR="00350CFE" w:rsidRPr="00155C3A" w:rsidRDefault="00350CFE" w:rsidP="00350CFE">
      <w:pPr>
        <w:ind w:firstLine="0"/>
        <w:jc w:val="both"/>
        <w:rPr>
          <w:lang w:val="sq-AL"/>
        </w:rPr>
      </w:pPr>
      <w:r w:rsidRPr="00155C3A">
        <w:rPr>
          <w:lang w:val="sq-AL"/>
        </w:rPr>
        <w:t>III зонa - zona III</w:t>
      </w:r>
      <w:r>
        <w:rPr>
          <w:lang w:val="sq-AL"/>
        </w:rPr>
        <w:t xml:space="preserve"> - </w:t>
      </w:r>
      <w:r w:rsidR="00B33C9E">
        <w:rPr>
          <w:lang w:val="sq-AL"/>
        </w:rPr>
        <w:t>10</w:t>
      </w:r>
      <w:r w:rsidRPr="00155C3A">
        <w:rPr>
          <w:lang w:val="sq-AL"/>
        </w:rPr>
        <w:t>0,00 дин/м2 м2 – din/m</w:t>
      </w:r>
      <w:r w:rsidRPr="00155C3A">
        <w:rPr>
          <w:vertAlign w:val="superscript"/>
          <w:lang w:val="sq-AL"/>
        </w:rPr>
        <w:t>2</w:t>
      </w:r>
    </w:p>
    <w:p w:rsidR="00350CFE" w:rsidRPr="00155C3A" w:rsidRDefault="00350CFE" w:rsidP="00350CFE">
      <w:pPr>
        <w:ind w:firstLine="0"/>
        <w:jc w:val="both"/>
        <w:rPr>
          <w:lang w:val="sq-AL"/>
        </w:rPr>
      </w:pPr>
      <w:r w:rsidRPr="00155C3A">
        <w:rPr>
          <w:lang w:val="sq-AL"/>
        </w:rPr>
        <w:t>IV зонa - zona IV</w:t>
      </w:r>
      <w:r>
        <w:rPr>
          <w:lang w:val="sq-AL"/>
        </w:rPr>
        <w:t xml:space="preserve">- </w:t>
      </w:r>
      <w:r w:rsidR="00B33C9E">
        <w:rPr>
          <w:lang w:val="sq-AL"/>
        </w:rPr>
        <w:t>8</w:t>
      </w:r>
      <w:r w:rsidRPr="00155C3A">
        <w:rPr>
          <w:lang w:val="sq-AL"/>
        </w:rPr>
        <w:t>0,00 дин/м2 м2 – din/m</w:t>
      </w:r>
      <w:r w:rsidRPr="00155C3A">
        <w:rPr>
          <w:vertAlign w:val="superscript"/>
          <w:lang w:val="sq-AL"/>
        </w:rPr>
        <w:t>2</w:t>
      </w:r>
    </w:p>
    <w:p w:rsidR="00350CFE" w:rsidRPr="00155C3A" w:rsidRDefault="00350CFE" w:rsidP="00350CFE">
      <w:pPr>
        <w:jc w:val="both"/>
        <w:rPr>
          <w:b/>
          <w:lang w:val="sq-AL"/>
        </w:rPr>
      </w:pPr>
    </w:p>
    <w:p w:rsidR="00350CFE" w:rsidRDefault="00350CFE" w:rsidP="00350CFE">
      <w:pPr>
        <w:ind w:firstLine="0"/>
        <w:jc w:val="center"/>
        <w:rPr>
          <w:b/>
          <w:lang w:val="sq-AL"/>
        </w:rPr>
      </w:pPr>
      <w:r w:rsidRPr="00155C3A">
        <w:rPr>
          <w:b/>
          <w:lang w:val="sq-AL"/>
        </w:rPr>
        <w:t>НАПОМЕНА - VËREJTJE:</w:t>
      </w:r>
    </w:p>
    <w:p w:rsidR="006807EF" w:rsidRPr="00155C3A" w:rsidRDefault="006807EF" w:rsidP="00350CFE">
      <w:pPr>
        <w:ind w:firstLine="0"/>
        <w:jc w:val="center"/>
        <w:rPr>
          <w:b/>
          <w:lang w:val="sq-AL"/>
        </w:rPr>
      </w:pPr>
    </w:p>
    <w:p w:rsidR="00350CFE" w:rsidRPr="00155C3A" w:rsidRDefault="00350CFE" w:rsidP="00350CFE">
      <w:pPr>
        <w:jc w:val="both"/>
        <w:rPr>
          <w:lang w:val="sq-AL"/>
        </w:rPr>
      </w:pPr>
      <w:r w:rsidRPr="00155C3A">
        <w:rPr>
          <w:lang w:val="sq-AL"/>
        </w:rPr>
        <w:t>Обвезник таксе из овог тарифног броја је правно лице, предузетник или физичко лице које користи простор на јавним површинама за заузеће грађевинским материјалом и за извођење грађевинских радова и изградњу.</w:t>
      </w:r>
    </w:p>
    <w:p w:rsidR="004E3B3E" w:rsidRDefault="00A46AC6" w:rsidP="00350CFE">
      <w:pPr>
        <w:jc w:val="both"/>
        <w:rPr>
          <w:lang w:val="sq-AL"/>
        </w:rPr>
      </w:pPr>
      <w:r>
        <w:rPr>
          <w:color w:val="000000"/>
        </w:rPr>
        <w:t>Obliguesi</w:t>
      </w:r>
      <w:r w:rsidR="00350CFE" w:rsidRPr="00155C3A">
        <w:rPr>
          <w:color w:val="000000"/>
        </w:rPr>
        <w:t xml:space="preserve"> </w:t>
      </w:r>
      <w:r>
        <w:rPr>
          <w:color w:val="000000"/>
        </w:rPr>
        <w:t xml:space="preserve">i tatimit nga ky numër tariforë është </w:t>
      </w:r>
      <w:r w:rsidR="00350CFE" w:rsidRPr="00155C3A">
        <w:rPr>
          <w:color w:val="000000"/>
        </w:rPr>
        <w:t xml:space="preserve"> person</w:t>
      </w:r>
      <w:r>
        <w:rPr>
          <w:color w:val="000000"/>
        </w:rPr>
        <w:t>i</w:t>
      </w:r>
      <w:r w:rsidR="00350CFE" w:rsidRPr="00155C3A">
        <w:rPr>
          <w:color w:val="000000"/>
        </w:rPr>
        <w:t xml:space="preserve"> juridik, sipërmarrës ose person fizik që përdor hapësirën në sipërfaqet publike për zënien e saj me materiale ndërtimi dhe për të kryer punime ndërtimi dhe ndërtimtari.</w:t>
      </w:r>
      <w:r w:rsidR="00350CFE" w:rsidRPr="00350CFE">
        <w:rPr>
          <w:lang w:val="sq-AL"/>
        </w:rPr>
        <w:t xml:space="preserve"> </w:t>
      </w:r>
    </w:p>
    <w:p w:rsidR="00350CFE" w:rsidRPr="00155C3A" w:rsidRDefault="00350CFE" w:rsidP="00350CFE">
      <w:pPr>
        <w:jc w:val="both"/>
        <w:rPr>
          <w:lang w:val="sq-AL"/>
        </w:rPr>
      </w:pPr>
      <w:r w:rsidRPr="00155C3A">
        <w:rPr>
          <w:lang w:val="sq-AL"/>
        </w:rPr>
        <w:t>Обвезник је дужан да поднесе пријаву из овог тарифног броја пре почетка заузећа јавне површине грађевинским материјалом, односно извођења грађевинских радова.</w:t>
      </w:r>
    </w:p>
    <w:p w:rsidR="00350CFE" w:rsidRPr="00155C3A" w:rsidRDefault="0090301E" w:rsidP="00350CFE">
      <w:pPr>
        <w:jc w:val="both"/>
        <w:rPr>
          <w:lang w:val="sq-AL"/>
        </w:rPr>
      </w:pPr>
      <w:r>
        <w:rPr>
          <w:color w:val="000000"/>
        </w:rPr>
        <w:t>Obliguesi</w:t>
      </w:r>
      <w:r w:rsidR="00350CFE" w:rsidRPr="00155C3A">
        <w:rPr>
          <w:color w:val="000000"/>
        </w:rPr>
        <w:t xml:space="preserve"> është i detyruar të paraqesë kërkesën nga ky</w:t>
      </w:r>
      <w:r>
        <w:rPr>
          <w:color w:val="000000"/>
        </w:rPr>
        <w:t xml:space="preserve"> numër tariforë</w:t>
      </w:r>
      <w:r w:rsidR="00350CFE" w:rsidRPr="00155C3A">
        <w:rPr>
          <w:color w:val="000000"/>
        </w:rPr>
        <w:t xml:space="preserve"> para zënies së sipërfaqes publike me material ndërtimi, përkatësisht kryerjen e punëve ndërtimore.</w:t>
      </w:r>
    </w:p>
    <w:p w:rsidR="00350CFE" w:rsidRPr="00155C3A" w:rsidRDefault="00350CFE" w:rsidP="00350CFE">
      <w:pPr>
        <w:jc w:val="both"/>
        <w:rPr>
          <w:lang w:val="sq-AL"/>
        </w:rPr>
      </w:pPr>
    </w:p>
    <w:p w:rsidR="00350CFE" w:rsidRPr="00155C3A" w:rsidRDefault="00350CFE" w:rsidP="00350CFE">
      <w:pPr>
        <w:jc w:val="both"/>
        <w:rPr>
          <w:b/>
          <w:lang w:val="sq-AL"/>
        </w:rPr>
      </w:pPr>
      <w:r w:rsidRPr="00155C3A">
        <w:rPr>
          <w:lang w:val="sq-AL"/>
        </w:rPr>
        <w:t>Пријава из претходног става садржи следеће елементе: пословно име и седиште обвезника, ПИБ, шифру и назив претежне делатности, адресу заузећа јавне површине за заузеће грађевинским материјалом и извођење грађевинских радова,  површину коришћења простора за заузеће грађевинским материјалом, време коришћења простора на јавној површини по основу заузећа грађевинским материјалом и за извођење грађевинских радова и изградњу и сл. У прилогу пријаве доставља се писмена изјава инвеститора о почетку грађења, односно извођења радова и року завршетка грађења, односно извођења радова према Закону о планирању и изградњи</w:t>
      </w:r>
      <w:r w:rsidRPr="00155C3A">
        <w:rPr>
          <w:b/>
          <w:lang w:val="sq-AL"/>
        </w:rPr>
        <w:t xml:space="preserve">, </w:t>
      </w:r>
      <w:r w:rsidRPr="00155C3A">
        <w:rPr>
          <w:lang w:val="sq-AL"/>
        </w:rPr>
        <w:t>као и сагласност надлежног органа општине Бујановац о заузећу јавне површине у напред наведене намене</w:t>
      </w:r>
      <w:r w:rsidRPr="00155C3A">
        <w:rPr>
          <w:b/>
          <w:lang w:val="sq-AL"/>
        </w:rPr>
        <w:t>.</w:t>
      </w:r>
    </w:p>
    <w:p w:rsidR="00350CFE" w:rsidRPr="00155C3A" w:rsidRDefault="00350CFE" w:rsidP="00350CFE">
      <w:pPr>
        <w:jc w:val="both"/>
        <w:rPr>
          <w:b/>
          <w:bCs/>
          <w:color w:val="000000"/>
        </w:rPr>
      </w:pPr>
      <w:r w:rsidRPr="00155C3A">
        <w:rPr>
          <w:color w:val="000000"/>
        </w:rPr>
        <w:t>Aplikimi nga paragrafi i mëparshëm përmban elementët e mëposhtëm: emrin e biznesit dhe selinë e tatimpaguesit, PIB, kodin dhe emrin e veprimtarisë mbizotëruese, adresën e zonës publike për zënie me materiali ndërtimor dhe ekzekutimin e punëve ndërtimore, sipërfaqen e përdorimit të hapësirës për zënieme material ndërtimor, kohën e përdorimit të hapësirës në sipërfaqen publike nga baza e zënies me material të ndërtimit dhe për kryerjen e punëve ndërtimore dhe ndërtimeve, etj. Bashkangjitur kërkesës është një deklaratë me shkrim e investitorit për fillimin e ndërtimit, pra punimet e ndërtimit dhe afatin e përfundimit të ndërtimeve, pra ekzekutimin e punimeve sipas Ligjit për planifikim dhe ndërtim </w:t>
      </w:r>
      <w:r w:rsidRPr="00155C3A">
        <w:rPr>
          <w:b/>
          <w:bCs/>
          <w:color w:val="000000"/>
        </w:rPr>
        <w:t>, </w:t>
      </w:r>
      <w:r w:rsidRPr="00155C3A">
        <w:rPr>
          <w:color w:val="000000"/>
        </w:rPr>
        <w:t>si dhe pëlqimin e autoritetit publik të komunës së Bujanoc për zënien e tokës publike për qëllimet e mësipërme</w:t>
      </w:r>
      <w:r w:rsidRPr="00155C3A">
        <w:rPr>
          <w:b/>
          <w:bCs/>
          <w:color w:val="000000"/>
        </w:rPr>
        <w:t>.</w:t>
      </w:r>
    </w:p>
    <w:p w:rsidR="00350CFE" w:rsidRPr="00155C3A" w:rsidRDefault="00350CFE" w:rsidP="00350CFE">
      <w:pPr>
        <w:jc w:val="both"/>
        <w:rPr>
          <w:lang w:val="sq-AL"/>
        </w:rPr>
      </w:pPr>
    </w:p>
    <w:p w:rsidR="00350CFE" w:rsidRPr="00155C3A" w:rsidRDefault="00350CFE" w:rsidP="00350CFE">
      <w:pPr>
        <w:jc w:val="both"/>
        <w:rPr>
          <w:lang w:val="sq-AL"/>
        </w:rPr>
      </w:pPr>
      <w:r w:rsidRPr="00155C3A">
        <w:rPr>
          <w:lang w:val="sq-AL"/>
        </w:rPr>
        <w:t>Од плаћања ове накнаде ослобађају се јавна предузећа чији је оснивач општина Бујановац  који изводе грађевинске радове на инфраструктурним, комуналним  и другим</w:t>
      </w:r>
      <w:r w:rsidRPr="00350CFE">
        <w:rPr>
          <w:lang w:val="sq-AL"/>
        </w:rPr>
        <w:t xml:space="preserve"> </w:t>
      </w:r>
      <w:r w:rsidRPr="00155C3A">
        <w:rPr>
          <w:lang w:val="sq-AL"/>
        </w:rPr>
        <w:t>објектима од јавног значаја и општег интереса на територији општине Бујановац.</w:t>
      </w:r>
    </w:p>
    <w:p w:rsidR="00350CFE" w:rsidRPr="00155C3A" w:rsidRDefault="00323E37" w:rsidP="00350CFE">
      <w:pPr>
        <w:jc w:val="both"/>
        <w:rPr>
          <w:lang w:val="sq-AL"/>
        </w:rPr>
      </w:pPr>
      <w:r>
        <w:rPr>
          <w:lang w:val="sq-AL"/>
        </w:rPr>
        <w:t>Nga pagesa e kompenzimit lirohen ndërmarrjet publike</w:t>
      </w:r>
      <w:r w:rsidR="00D5617D">
        <w:rPr>
          <w:lang w:val="sq-AL"/>
        </w:rPr>
        <w:t xml:space="preserve"> </w:t>
      </w:r>
      <w:r>
        <w:rPr>
          <w:lang w:val="sq-AL"/>
        </w:rPr>
        <w:t>themelues i të cilave ështe komunae Bujanocit që kryen pun</w:t>
      </w:r>
      <w:r w:rsidR="00C40A41">
        <w:rPr>
          <w:lang w:val="sq-AL"/>
        </w:rPr>
        <w:t xml:space="preserve">ë ndërtimore në infrastrukturë, </w:t>
      </w:r>
      <w:r>
        <w:rPr>
          <w:lang w:val="sq-AL"/>
        </w:rPr>
        <w:t>komunale dhe objekte tjera me interes të rëndësishëm publik dhe interes të përgjithshëm në teritorin e komunës së Bujanocit.</w:t>
      </w:r>
    </w:p>
    <w:p w:rsidR="00350CFE" w:rsidRPr="00155C3A" w:rsidRDefault="00350CFE" w:rsidP="00350CFE">
      <w:pPr>
        <w:jc w:val="both"/>
        <w:rPr>
          <w:b/>
          <w:lang w:val="sq-AL"/>
        </w:rPr>
      </w:pPr>
      <w:r w:rsidRPr="00155C3A">
        <w:rPr>
          <w:lang w:val="sq-AL"/>
        </w:rPr>
        <w:t>Физичка и правна лица која врше заузеће јавне површине грађевинским материјалом ради изградње објеката за сопствене потребе ослобођени су плаћања ове накнаде у првих 15 дана коришћења простора на јавној површини</w:t>
      </w:r>
      <w:r w:rsidRPr="00155C3A">
        <w:rPr>
          <w:b/>
          <w:lang w:val="sq-AL"/>
        </w:rPr>
        <w:t>.</w:t>
      </w:r>
    </w:p>
    <w:p w:rsidR="00350CFE" w:rsidRPr="00155C3A" w:rsidRDefault="00350CFE" w:rsidP="00350CFE">
      <w:pPr>
        <w:jc w:val="both"/>
        <w:rPr>
          <w:lang w:val="sq-AL"/>
        </w:rPr>
      </w:pPr>
      <w:r w:rsidRPr="00155C3A">
        <w:rPr>
          <w:lang w:val="sq-AL"/>
        </w:rPr>
        <w:t>Personat fizik dhe juridik që zënë sipërfaqet publike me materiale ndërtimi me qëllim të ndërtimit të objektit për nevojat vetjake janë të liruar nga pagesa e kompensimit në 15 ditët të para të shfrytëzimit të hapësirës në sipërfaqen publike.</w:t>
      </w:r>
    </w:p>
    <w:p w:rsidR="00350CFE" w:rsidRPr="00155C3A" w:rsidRDefault="00350CFE" w:rsidP="00350CFE">
      <w:pPr>
        <w:jc w:val="both"/>
        <w:rPr>
          <w:lang w:val="sq-AL"/>
        </w:rPr>
      </w:pPr>
    </w:p>
    <w:p w:rsidR="00350CFE" w:rsidRPr="00155C3A" w:rsidRDefault="00350CFE" w:rsidP="00350CFE">
      <w:pPr>
        <w:jc w:val="both"/>
        <w:rPr>
          <w:b/>
          <w:lang w:val="sq-AL"/>
        </w:rPr>
      </w:pPr>
      <w:r w:rsidRPr="00155C3A">
        <w:rPr>
          <w:lang w:val="sq-AL"/>
        </w:rPr>
        <w:lastRenderedPageBreak/>
        <w:t>Обвезници  накнаде  дужни  су  да  накнаду  из  овог  тарифног  броја  плаћају месечно до 15. у месецу за претходни месец на основу решења локалне пореске администрације Општинске управе општине Бујановац</w:t>
      </w:r>
      <w:r w:rsidRPr="00155C3A">
        <w:rPr>
          <w:b/>
          <w:lang w:val="sq-AL"/>
        </w:rPr>
        <w:t>.</w:t>
      </w:r>
    </w:p>
    <w:p w:rsidR="00350CFE" w:rsidRPr="00155C3A" w:rsidRDefault="00350CFE" w:rsidP="00350CFE">
      <w:pPr>
        <w:jc w:val="both"/>
        <w:rPr>
          <w:b/>
          <w:lang w:val="sq-AL"/>
        </w:rPr>
      </w:pPr>
      <w:r w:rsidRPr="00155C3A">
        <w:rPr>
          <w:color w:val="000000"/>
        </w:rPr>
        <w:t>Obliguesit e kompensimit janë të obliguar që kompensimin nga ky numër tarifor t</w:t>
      </w:r>
      <w:r w:rsidR="00A843E4">
        <w:rPr>
          <w:color w:val="000000"/>
        </w:rPr>
        <w:t>a paguajnë për muaj deri më 15 t</w:t>
      </w:r>
      <w:r w:rsidRPr="00155C3A">
        <w:rPr>
          <w:color w:val="000000"/>
        </w:rPr>
        <w:t>ë muajit për muajin pararendës në bazë të aktvendimit të Drejtoratit për administrate lokale tatimore të Administratës komunale të komunës së Bujanocit .</w:t>
      </w:r>
    </w:p>
    <w:p w:rsidR="00350CFE" w:rsidRPr="00155C3A" w:rsidRDefault="00350CFE" w:rsidP="00350CFE">
      <w:pPr>
        <w:rPr>
          <w:b/>
          <w:lang w:val="sq-AL"/>
        </w:rPr>
      </w:pPr>
    </w:p>
    <w:p w:rsidR="0065322D" w:rsidRDefault="0065322D" w:rsidP="00350CFE">
      <w:pPr>
        <w:rPr>
          <w:lang w:val="sq-AL"/>
        </w:rPr>
      </w:pPr>
    </w:p>
    <w:p w:rsidR="0065322D" w:rsidRDefault="0065322D" w:rsidP="00350CFE">
      <w:pPr>
        <w:rPr>
          <w:lang w:val="sq-AL"/>
        </w:rPr>
      </w:pPr>
    </w:p>
    <w:p w:rsidR="00350CFE" w:rsidRPr="00155C3A" w:rsidRDefault="00350CFE" w:rsidP="00350CFE">
      <w:pPr>
        <w:rPr>
          <w:color w:val="000000"/>
        </w:rPr>
      </w:pPr>
      <w:r w:rsidRPr="00155C3A">
        <w:rPr>
          <w:lang w:val="sq-AL"/>
        </w:rPr>
        <w:t>Накнада из овог тарифног броја приход је буџета општине Бујановац а уплаћује се на:</w:t>
      </w:r>
      <w:r w:rsidRPr="00155C3A">
        <w:rPr>
          <w:color w:val="000000"/>
          <w:lang w:val="sq-AL"/>
        </w:rPr>
        <w:t xml:space="preserve"> </w:t>
      </w:r>
    </w:p>
    <w:p w:rsidR="00350CFE" w:rsidRPr="00155C3A" w:rsidRDefault="00A843E4" w:rsidP="00350CFE">
      <w:pPr>
        <w:rPr>
          <w:color w:val="000000"/>
        </w:rPr>
      </w:pPr>
      <w:r>
        <w:rPr>
          <w:color w:val="000000"/>
        </w:rPr>
        <w:t>Kompenzimi</w:t>
      </w:r>
      <w:r w:rsidR="00350CFE" w:rsidRPr="00155C3A">
        <w:rPr>
          <w:color w:val="000000"/>
        </w:rPr>
        <w:t xml:space="preserve"> nga ky numër tarifor paraqet të hyra të buxheit të komunës së Bujanocit, ndërkaq paguhet në:</w:t>
      </w:r>
    </w:p>
    <w:p w:rsidR="00350CFE" w:rsidRPr="00155C3A" w:rsidRDefault="00350CFE" w:rsidP="00350CFE">
      <w:pPr>
        <w:rPr>
          <w:lang w:val="sq-AL"/>
        </w:rPr>
      </w:pPr>
    </w:p>
    <w:p w:rsidR="00350CFE" w:rsidRPr="00155C3A" w:rsidRDefault="00350CFE" w:rsidP="00350CFE">
      <w:pPr>
        <w:ind w:firstLine="0"/>
        <w:jc w:val="both"/>
        <w:rPr>
          <w:lang w:val="sq-AL"/>
        </w:rPr>
      </w:pPr>
      <w:r w:rsidRPr="00155C3A">
        <w:rPr>
          <w:lang w:val="sq-AL"/>
        </w:rPr>
        <w:t>Уплатни рачун: такса за коришћење јавне површине;</w:t>
      </w:r>
    </w:p>
    <w:p w:rsidR="00350CFE" w:rsidRPr="00155C3A" w:rsidRDefault="00A843E4" w:rsidP="00350CFE">
      <w:pPr>
        <w:ind w:firstLine="0"/>
        <w:jc w:val="both"/>
        <w:rPr>
          <w:lang w:val="sq-AL"/>
        </w:rPr>
      </w:pPr>
      <w:r>
        <w:rPr>
          <w:lang w:val="sq-AL"/>
        </w:rPr>
        <w:t>Llogaria e pagesës: taksa për sh</w:t>
      </w:r>
      <w:r w:rsidR="00350CFE" w:rsidRPr="00155C3A">
        <w:rPr>
          <w:lang w:val="sq-AL"/>
        </w:rPr>
        <w:t>frytëzimin e sipërfaqes publike;</w:t>
      </w:r>
      <w:r w:rsidR="00350CFE" w:rsidRPr="00155C3A">
        <w:rPr>
          <w:lang w:val="sq-AL"/>
        </w:rPr>
        <w:tab/>
      </w:r>
    </w:p>
    <w:p w:rsidR="00350CFE" w:rsidRDefault="00350CFE" w:rsidP="00350CFE">
      <w:pPr>
        <w:jc w:val="both"/>
        <w:rPr>
          <w:lang w:val="sq-AL"/>
        </w:rPr>
      </w:pPr>
    </w:p>
    <w:p w:rsidR="00350CFE" w:rsidRPr="00155C3A" w:rsidRDefault="00350CFE" w:rsidP="00350CFE">
      <w:pPr>
        <w:ind w:firstLine="0"/>
        <w:jc w:val="both"/>
        <w:rPr>
          <w:lang w:val="sq-AL"/>
        </w:rPr>
      </w:pPr>
      <w:r w:rsidRPr="00155C3A">
        <w:rPr>
          <w:lang w:val="sq-AL"/>
        </w:rPr>
        <w:t>Бро</w:t>
      </w:r>
      <w:r w:rsidR="00873A3D">
        <w:rPr>
          <w:lang w:val="sq-AL"/>
        </w:rPr>
        <w:t>ј уплатног рачуна: 840-714567843-91</w:t>
      </w:r>
      <w:r w:rsidRPr="00155C3A">
        <w:rPr>
          <w:lang w:val="sq-AL"/>
        </w:rPr>
        <w:t xml:space="preserve"> </w:t>
      </w:r>
    </w:p>
    <w:p w:rsidR="00350CFE" w:rsidRPr="00155C3A" w:rsidRDefault="00350CFE" w:rsidP="00350CFE">
      <w:pPr>
        <w:ind w:firstLine="0"/>
        <w:jc w:val="both"/>
        <w:rPr>
          <w:lang w:val="sq-AL"/>
        </w:rPr>
      </w:pPr>
      <w:r w:rsidRPr="00155C3A">
        <w:rPr>
          <w:lang w:val="sq-AL"/>
        </w:rPr>
        <w:t xml:space="preserve">Numri i llogarisë: </w:t>
      </w:r>
      <w:r w:rsidR="00873A3D">
        <w:rPr>
          <w:lang w:val="sq-AL"/>
        </w:rPr>
        <w:t>840-714567843-91</w:t>
      </w:r>
    </w:p>
    <w:p w:rsidR="00350CFE" w:rsidRPr="00155C3A" w:rsidRDefault="00350CFE" w:rsidP="00350CFE">
      <w:pPr>
        <w:jc w:val="both"/>
        <w:rPr>
          <w:lang w:val="sq-AL"/>
        </w:rPr>
      </w:pPr>
    </w:p>
    <w:sectPr w:rsidR="00350CFE" w:rsidRPr="00155C3A" w:rsidSect="00E07C9E">
      <w:footerReference w:type="default" r:id="rId8"/>
      <w:pgSz w:w="12240" w:h="15840"/>
      <w:pgMar w:top="1350" w:right="1440" w:bottom="12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26C7" w:rsidRDefault="00A026C7" w:rsidP="003C2865">
      <w:r>
        <w:separator/>
      </w:r>
    </w:p>
  </w:endnote>
  <w:endnote w:type="continuationSeparator" w:id="1">
    <w:p w:rsidR="00A026C7" w:rsidRDefault="00A026C7" w:rsidP="003C28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46696"/>
      <w:docPartObj>
        <w:docPartGallery w:val="Page Numbers (Bottom of Page)"/>
        <w:docPartUnique/>
      </w:docPartObj>
    </w:sdtPr>
    <w:sdtContent>
      <w:p w:rsidR="00482D57" w:rsidRDefault="00243328">
        <w:pPr>
          <w:pStyle w:val="Footer"/>
          <w:jc w:val="center"/>
        </w:pPr>
        <w:fldSimple w:instr=" PAGE   \* MERGEFORMAT ">
          <w:r w:rsidR="0028719B">
            <w:rPr>
              <w:noProof/>
            </w:rPr>
            <w:t>4</w:t>
          </w:r>
        </w:fldSimple>
      </w:p>
    </w:sdtContent>
  </w:sdt>
  <w:p w:rsidR="00482D57" w:rsidRDefault="00482D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26C7" w:rsidRDefault="00A026C7" w:rsidP="003C2865">
      <w:r>
        <w:separator/>
      </w:r>
    </w:p>
  </w:footnote>
  <w:footnote w:type="continuationSeparator" w:id="1">
    <w:p w:rsidR="00A026C7" w:rsidRDefault="00A026C7" w:rsidP="003C28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35251"/>
    <w:multiLevelType w:val="hybridMultilevel"/>
    <w:tmpl w:val="C7E68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4A6EF0"/>
    <w:multiLevelType w:val="hybridMultilevel"/>
    <w:tmpl w:val="ED22C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6F4654"/>
    <w:multiLevelType w:val="hybridMultilevel"/>
    <w:tmpl w:val="A84E61D2"/>
    <w:lvl w:ilvl="0" w:tplc="9924A920">
      <w:start w:val="7"/>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58F862E6"/>
    <w:multiLevelType w:val="hybridMultilevel"/>
    <w:tmpl w:val="B00C6892"/>
    <w:lvl w:ilvl="0" w:tplc="9924A920">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3536CF"/>
    <w:multiLevelType w:val="hybridMultilevel"/>
    <w:tmpl w:val="CF0A601C"/>
    <w:lvl w:ilvl="0" w:tplc="9924A920">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rsids>
    <w:rsidRoot w:val="00350CFE"/>
    <w:rsid w:val="00002506"/>
    <w:rsid w:val="0001186E"/>
    <w:rsid w:val="00025C1A"/>
    <w:rsid w:val="00030AEC"/>
    <w:rsid w:val="00031764"/>
    <w:rsid w:val="00033345"/>
    <w:rsid w:val="00042505"/>
    <w:rsid w:val="00044F21"/>
    <w:rsid w:val="000716AF"/>
    <w:rsid w:val="00086612"/>
    <w:rsid w:val="00087170"/>
    <w:rsid w:val="00087CC8"/>
    <w:rsid w:val="00090351"/>
    <w:rsid w:val="00092FC5"/>
    <w:rsid w:val="0009316D"/>
    <w:rsid w:val="000A4669"/>
    <w:rsid w:val="000C5B42"/>
    <w:rsid w:val="000C6735"/>
    <w:rsid w:val="000F02DE"/>
    <w:rsid w:val="000F344B"/>
    <w:rsid w:val="00100E56"/>
    <w:rsid w:val="001103BB"/>
    <w:rsid w:val="001201F9"/>
    <w:rsid w:val="00120610"/>
    <w:rsid w:val="0012063B"/>
    <w:rsid w:val="00121D82"/>
    <w:rsid w:val="001430E4"/>
    <w:rsid w:val="001440B0"/>
    <w:rsid w:val="00164361"/>
    <w:rsid w:val="00167600"/>
    <w:rsid w:val="001850AC"/>
    <w:rsid w:val="00187FCE"/>
    <w:rsid w:val="00195FB4"/>
    <w:rsid w:val="001A6E54"/>
    <w:rsid w:val="001A7C76"/>
    <w:rsid w:val="001B31A4"/>
    <w:rsid w:val="001B6DFA"/>
    <w:rsid w:val="001D0CC6"/>
    <w:rsid w:val="001D1DDD"/>
    <w:rsid w:val="001D20A4"/>
    <w:rsid w:val="001E34D5"/>
    <w:rsid w:val="001F2A9E"/>
    <w:rsid w:val="001F67BC"/>
    <w:rsid w:val="00210DCA"/>
    <w:rsid w:val="00224D4F"/>
    <w:rsid w:val="00231903"/>
    <w:rsid w:val="00243328"/>
    <w:rsid w:val="00247897"/>
    <w:rsid w:val="00250B7C"/>
    <w:rsid w:val="002556CA"/>
    <w:rsid w:val="002613F8"/>
    <w:rsid w:val="00262B0D"/>
    <w:rsid w:val="002654CF"/>
    <w:rsid w:val="0028719B"/>
    <w:rsid w:val="002916FE"/>
    <w:rsid w:val="002A59F8"/>
    <w:rsid w:val="002D2354"/>
    <w:rsid w:val="002D6F74"/>
    <w:rsid w:val="002E3E7A"/>
    <w:rsid w:val="002E56AA"/>
    <w:rsid w:val="0031349C"/>
    <w:rsid w:val="00316355"/>
    <w:rsid w:val="00323E37"/>
    <w:rsid w:val="00332804"/>
    <w:rsid w:val="00336EB9"/>
    <w:rsid w:val="00342DC0"/>
    <w:rsid w:val="003459C1"/>
    <w:rsid w:val="00350CFE"/>
    <w:rsid w:val="003521B7"/>
    <w:rsid w:val="00361203"/>
    <w:rsid w:val="00371210"/>
    <w:rsid w:val="00372F3C"/>
    <w:rsid w:val="00387F5F"/>
    <w:rsid w:val="00391F15"/>
    <w:rsid w:val="003A13D1"/>
    <w:rsid w:val="003A5D07"/>
    <w:rsid w:val="003A6487"/>
    <w:rsid w:val="003B126E"/>
    <w:rsid w:val="003B1BD3"/>
    <w:rsid w:val="003C2865"/>
    <w:rsid w:val="003D50AE"/>
    <w:rsid w:val="003E1F21"/>
    <w:rsid w:val="003E4E13"/>
    <w:rsid w:val="003E608A"/>
    <w:rsid w:val="003F1F8F"/>
    <w:rsid w:val="00400115"/>
    <w:rsid w:val="0043072C"/>
    <w:rsid w:val="004324DE"/>
    <w:rsid w:val="00432884"/>
    <w:rsid w:val="00445F9B"/>
    <w:rsid w:val="00447B72"/>
    <w:rsid w:val="00457001"/>
    <w:rsid w:val="004723B5"/>
    <w:rsid w:val="00472D81"/>
    <w:rsid w:val="00482D57"/>
    <w:rsid w:val="004854B1"/>
    <w:rsid w:val="0049307A"/>
    <w:rsid w:val="00495E08"/>
    <w:rsid w:val="004A6BCF"/>
    <w:rsid w:val="004A74B5"/>
    <w:rsid w:val="004B348E"/>
    <w:rsid w:val="004C496F"/>
    <w:rsid w:val="004C5175"/>
    <w:rsid w:val="004D2677"/>
    <w:rsid w:val="004D3BDD"/>
    <w:rsid w:val="004E23CA"/>
    <w:rsid w:val="004E3B3E"/>
    <w:rsid w:val="005042FE"/>
    <w:rsid w:val="00516571"/>
    <w:rsid w:val="0053336B"/>
    <w:rsid w:val="00534458"/>
    <w:rsid w:val="00545C5D"/>
    <w:rsid w:val="00547296"/>
    <w:rsid w:val="00554959"/>
    <w:rsid w:val="0055516B"/>
    <w:rsid w:val="00573647"/>
    <w:rsid w:val="0058680D"/>
    <w:rsid w:val="0059006A"/>
    <w:rsid w:val="005924BC"/>
    <w:rsid w:val="005C2B5E"/>
    <w:rsid w:val="005C3FA7"/>
    <w:rsid w:val="005E0683"/>
    <w:rsid w:val="005E6CC3"/>
    <w:rsid w:val="00607C73"/>
    <w:rsid w:val="00614DFA"/>
    <w:rsid w:val="0062165A"/>
    <w:rsid w:val="00623925"/>
    <w:rsid w:val="00634506"/>
    <w:rsid w:val="00640385"/>
    <w:rsid w:val="006419F3"/>
    <w:rsid w:val="00643566"/>
    <w:rsid w:val="0065322D"/>
    <w:rsid w:val="0065448F"/>
    <w:rsid w:val="006807EF"/>
    <w:rsid w:val="00685DC8"/>
    <w:rsid w:val="00687169"/>
    <w:rsid w:val="006908A8"/>
    <w:rsid w:val="00696D80"/>
    <w:rsid w:val="006B082A"/>
    <w:rsid w:val="006B36E5"/>
    <w:rsid w:val="006C2058"/>
    <w:rsid w:val="006C4278"/>
    <w:rsid w:val="006D69AD"/>
    <w:rsid w:val="006D73ED"/>
    <w:rsid w:val="006D7B91"/>
    <w:rsid w:val="00713DFD"/>
    <w:rsid w:val="007318C3"/>
    <w:rsid w:val="007402B0"/>
    <w:rsid w:val="00740494"/>
    <w:rsid w:val="0074298D"/>
    <w:rsid w:val="007445D3"/>
    <w:rsid w:val="00746F66"/>
    <w:rsid w:val="00752070"/>
    <w:rsid w:val="00761C19"/>
    <w:rsid w:val="00771009"/>
    <w:rsid w:val="00772668"/>
    <w:rsid w:val="007834AD"/>
    <w:rsid w:val="00784BA6"/>
    <w:rsid w:val="00785167"/>
    <w:rsid w:val="007852E7"/>
    <w:rsid w:val="007A7E2D"/>
    <w:rsid w:val="007B0F06"/>
    <w:rsid w:val="007B4C6C"/>
    <w:rsid w:val="007C2E37"/>
    <w:rsid w:val="007C6B61"/>
    <w:rsid w:val="007F2DBA"/>
    <w:rsid w:val="008066AD"/>
    <w:rsid w:val="00821409"/>
    <w:rsid w:val="008231BA"/>
    <w:rsid w:val="00837AD2"/>
    <w:rsid w:val="00855315"/>
    <w:rsid w:val="00863641"/>
    <w:rsid w:val="00863C5E"/>
    <w:rsid w:val="00864014"/>
    <w:rsid w:val="008658B2"/>
    <w:rsid w:val="00870FFC"/>
    <w:rsid w:val="00873A3D"/>
    <w:rsid w:val="008801CA"/>
    <w:rsid w:val="008923E5"/>
    <w:rsid w:val="008C1F0D"/>
    <w:rsid w:val="008D22DA"/>
    <w:rsid w:val="008D43FE"/>
    <w:rsid w:val="008F49E5"/>
    <w:rsid w:val="008F4B31"/>
    <w:rsid w:val="008F75C6"/>
    <w:rsid w:val="0090301E"/>
    <w:rsid w:val="0090739E"/>
    <w:rsid w:val="00911FD3"/>
    <w:rsid w:val="00917B66"/>
    <w:rsid w:val="009238D2"/>
    <w:rsid w:val="009260AB"/>
    <w:rsid w:val="00942B7D"/>
    <w:rsid w:val="00943A68"/>
    <w:rsid w:val="0097053A"/>
    <w:rsid w:val="00974478"/>
    <w:rsid w:val="00982B90"/>
    <w:rsid w:val="009847D3"/>
    <w:rsid w:val="00986744"/>
    <w:rsid w:val="009C5300"/>
    <w:rsid w:val="009D519C"/>
    <w:rsid w:val="009E3820"/>
    <w:rsid w:val="009F36BD"/>
    <w:rsid w:val="009F5EAE"/>
    <w:rsid w:val="00A026C7"/>
    <w:rsid w:val="00A03D2E"/>
    <w:rsid w:val="00A054A0"/>
    <w:rsid w:val="00A13ABC"/>
    <w:rsid w:val="00A16485"/>
    <w:rsid w:val="00A30E4D"/>
    <w:rsid w:val="00A320F1"/>
    <w:rsid w:val="00A4557F"/>
    <w:rsid w:val="00A46AC6"/>
    <w:rsid w:val="00A60840"/>
    <w:rsid w:val="00A843E4"/>
    <w:rsid w:val="00A9354B"/>
    <w:rsid w:val="00AA53B8"/>
    <w:rsid w:val="00AC3087"/>
    <w:rsid w:val="00AD0EE6"/>
    <w:rsid w:val="00AE2293"/>
    <w:rsid w:val="00AE60DC"/>
    <w:rsid w:val="00AF03DC"/>
    <w:rsid w:val="00AF0620"/>
    <w:rsid w:val="00AF0787"/>
    <w:rsid w:val="00B01DC8"/>
    <w:rsid w:val="00B06242"/>
    <w:rsid w:val="00B12F6B"/>
    <w:rsid w:val="00B20714"/>
    <w:rsid w:val="00B22CD1"/>
    <w:rsid w:val="00B2547E"/>
    <w:rsid w:val="00B33C9E"/>
    <w:rsid w:val="00B44D8F"/>
    <w:rsid w:val="00B65477"/>
    <w:rsid w:val="00B65D1F"/>
    <w:rsid w:val="00B73446"/>
    <w:rsid w:val="00B740F7"/>
    <w:rsid w:val="00B81835"/>
    <w:rsid w:val="00B8332E"/>
    <w:rsid w:val="00B840AB"/>
    <w:rsid w:val="00B862C9"/>
    <w:rsid w:val="00B91554"/>
    <w:rsid w:val="00B919D1"/>
    <w:rsid w:val="00BB2AF2"/>
    <w:rsid w:val="00BB3B27"/>
    <w:rsid w:val="00BB42FA"/>
    <w:rsid w:val="00BC1FB7"/>
    <w:rsid w:val="00BC35F1"/>
    <w:rsid w:val="00BD2AB2"/>
    <w:rsid w:val="00C059FD"/>
    <w:rsid w:val="00C07784"/>
    <w:rsid w:val="00C10E18"/>
    <w:rsid w:val="00C13612"/>
    <w:rsid w:val="00C22381"/>
    <w:rsid w:val="00C3656F"/>
    <w:rsid w:val="00C4098C"/>
    <w:rsid w:val="00C40A41"/>
    <w:rsid w:val="00C54F34"/>
    <w:rsid w:val="00C57D49"/>
    <w:rsid w:val="00C57FDE"/>
    <w:rsid w:val="00C66E52"/>
    <w:rsid w:val="00C83C04"/>
    <w:rsid w:val="00C879C7"/>
    <w:rsid w:val="00C904C4"/>
    <w:rsid w:val="00C971F4"/>
    <w:rsid w:val="00C9756F"/>
    <w:rsid w:val="00C979A6"/>
    <w:rsid w:val="00CA0EA6"/>
    <w:rsid w:val="00CA241B"/>
    <w:rsid w:val="00CB3FB4"/>
    <w:rsid w:val="00CB453F"/>
    <w:rsid w:val="00CC61C6"/>
    <w:rsid w:val="00D050BF"/>
    <w:rsid w:val="00D15481"/>
    <w:rsid w:val="00D2033D"/>
    <w:rsid w:val="00D237D2"/>
    <w:rsid w:val="00D40B8A"/>
    <w:rsid w:val="00D525EE"/>
    <w:rsid w:val="00D5617D"/>
    <w:rsid w:val="00D65A12"/>
    <w:rsid w:val="00D65E84"/>
    <w:rsid w:val="00D7420B"/>
    <w:rsid w:val="00D8537E"/>
    <w:rsid w:val="00D94C33"/>
    <w:rsid w:val="00D9586D"/>
    <w:rsid w:val="00DA3569"/>
    <w:rsid w:val="00DA5556"/>
    <w:rsid w:val="00DB0099"/>
    <w:rsid w:val="00DB04B5"/>
    <w:rsid w:val="00DB56AC"/>
    <w:rsid w:val="00DC1E87"/>
    <w:rsid w:val="00DC1F77"/>
    <w:rsid w:val="00DC4D4A"/>
    <w:rsid w:val="00DE073C"/>
    <w:rsid w:val="00DE6C2E"/>
    <w:rsid w:val="00E06846"/>
    <w:rsid w:val="00E07C9E"/>
    <w:rsid w:val="00E35648"/>
    <w:rsid w:val="00E35B3E"/>
    <w:rsid w:val="00E35EC0"/>
    <w:rsid w:val="00E36C03"/>
    <w:rsid w:val="00E40385"/>
    <w:rsid w:val="00E57AD4"/>
    <w:rsid w:val="00E94825"/>
    <w:rsid w:val="00EA6DF5"/>
    <w:rsid w:val="00EC2F29"/>
    <w:rsid w:val="00EC7FCC"/>
    <w:rsid w:val="00ED146E"/>
    <w:rsid w:val="00ED18C2"/>
    <w:rsid w:val="00ED5ADA"/>
    <w:rsid w:val="00EE2E69"/>
    <w:rsid w:val="00F229ED"/>
    <w:rsid w:val="00F4579E"/>
    <w:rsid w:val="00F56E09"/>
    <w:rsid w:val="00F57551"/>
    <w:rsid w:val="00F575A5"/>
    <w:rsid w:val="00F636D0"/>
    <w:rsid w:val="00F77D04"/>
    <w:rsid w:val="00F81F1F"/>
    <w:rsid w:val="00F92CBB"/>
    <w:rsid w:val="00FA2C1F"/>
    <w:rsid w:val="00FB492C"/>
    <w:rsid w:val="00FB65E7"/>
    <w:rsid w:val="00FD4BB9"/>
    <w:rsid w:val="00FF7E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CFE"/>
    <w:pPr>
      <w:spacing w:after="0" w:line="240" w:lineRule="auto"/>
      <w:ind w:firstLine="720"/>
    </w:pPr>
    <w:rPr>
      <w:rFonts w:ascii="Times New Roman" w:eastAsia="Times New Roman" w:hAnsi="Times New Roman" w:cs="Times New Roman"/>
    </w:rPr>
  </w:style>
  <w:style w:type="paragraph" w:styleId="Heading2">
    <w:name w:val="heading 2"/>
    <w:basedOn w:val="Normal"/>
    <w:link w:val="Heading2Char"/>
    <w:uiPriority w:val="9"/>
    <w:qFormat/>
    <w:rsid w:val="007834AD"/>
    <w:pPr>
      <w:spacing w:before="100" w:beforeAutospacing="1" w:after="100" w:afterAutospacing="1"/>
      <w:ind w:firstLine="0"/>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350CFE"/>
    <w:pPr>
      <w:ind w:left="720" w:firstLine="0"/>
      <w:contextualSpacing/>
    </w:pPr>
    <w:rPr>
      <w:sz w:val="24"/>
      <w:szCs w:val="24"/>
    </w:rPr>
  </w:style>
  <w:style w:type="character" w:customStyle="1" w:styleId="ListParagraphChar">
    <w:name w:val="List Paragraph Char"/>
    <w:link w:val="ListParagraph"/>
    <w:uiPriority w:val="99"/>
    <w:locked/>
    <w:rsid w:val="00350CFE"/>
    <w:rPr>
      <w:rFonts w:ascii="Times New Roman" w:eastAsia="Times New Roman" w:hAnsi="Times New Roman" w:cs="Times New Roman"/>
      <w:sz w:val="24"/>
      <w:szCs w:val="24"/>
    </w:rPr>
  </w:style>
  <w:style w:type="paragraph" w:styleId="BodyText">
    <w:name w:val="Body Text"/>
    <w:aliases w:val="  uvlaka 2, uvlaka 3,uvlaka 2,uvlaka 3"/>
    <w:basedOn w:val="Normal"/>
    <w:link w:val="BodyTextChar"/>
    <w:uiPriority w:val="99"/>
    <w:unhideWhenUsed/>
    <w:qFormat/>
    <w:rsid w:val="00350CFE"/>
    <w:pPr>
      <w:spacing w:after="120"/>
    </w:pPr>
  </w:style>
  <w:style w:type="character" w:customStyle="1" w:styleId="BodyTextChar">
    <w:name w:val="Body Text Char"/>
    <w:aliases w:val="  uvlaka 2 Char, uvlaka 3 Char,uvlaka 2 Char,uvlaka 3 Char"/>
    <w:basedOn w:val="DefaultParagraphFont"/>
    <w:link w:val="BodyText"/>
    <w:uiPriority w:val="99"/>
    <w:rsid w:val="00350CFE"/>
    <w:rPr>
      <w:rFonts w:ascii="Times New Roman" w:eastAsia="Times New Roman" w:hAnsi="Times New Roman" w:cs="Times New Roman"/>
    </w:rPr>
  </w:style>
  <w:style w:type="paragraph" w:customStyle="1" w:styleId="Default">
    <w:name w:val="Default"/>
    <w:uiPriority w:val="99"/>
    <w:rsid w:val="00350CF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
    <w:name w:val="nospacing"/>
    <w:basedOn w:val="Normal"/>
    <w:rsid w:val="00350CFE"/>
    <w:pPr>
      <w:spacing w:before="100" w:beforeAutospacing="1" w:after="100" w:afterAutospacing="1"/>
      <w:ind w:firstLine="0"/>
    </w:pPr>
    <w:rPr>
      <w:sz w:val="24"/>
      <w:szCs w:val="24"/>
    </w:rPr>
  </w:style>
  <w:style w:type="paragraph" w:styleId="Header">
    <w:name w:val="header"/>
    <w:basedOn w:val="Normal"/>
    <w:link w:val="HeaderChar"/>
    <w:uiPriority w:val="99"/>
    <w:semiHidden/>
    <w:unhideWhenUsed/>
    <w:rsid w:val="003C2865"/>
    <w:pPr>
      <w:tabs>
        <w:tab w:val="center" w:pos="4680"/>
        <w:tab w:val="right" w:pos="9360"/>
      </w:tabs>
    </w:pPr>
  </w:style>
  <w:style w:type="character" w:customStyle="1" w:styleId="HeaderChar">
    <w:name w:val="Header Char"/>
    <w:basedOn w:val="DefaultParagraphFont"/>
    <w:link w:val="Header"/>
    <w:uiPriority w:val="99"/>
    <w:semiHidden/>
    <w:rsid w:val="003C2865"/>
    <w:rPr>
      <w:rFonts w:ascii="Times New Roman" w:eastAsia="Times New Roman" w:hAnsi="Times New Roman" w:cs="Times New Roman"/>
    </w:rPr>
  </w:style>
  <w:style w:type="paragraph" w:styleId="Footer">
    <w:name w:val="footer"/>
    <w:basedOn w:val="Normal"/>
    <w:link w:val="FooterChar"/>
    <w:uiPriority w:val="99"/>
    <w:unhideWhenUsed/>
    <w:rsid w:val="003C2865"/>
    <w:pPr>
      <w:tabs>
        <w:tab w:val="center" w:pos="4680"/>
        <w:tab w:val="right" w:pos="9360"/>
      </w:tabs>
    </w:pPr>
  </w:style>
  <w:style w:type="character" w:customStyle="1" w:styleId="FooterChar">
    <w:name w:val="Footer Char"/>
    <w:basedOn w:val="DefaultParagraphFont"/>
    <w:link w:val="Footer"/>
    <w:uiPriority w:val="99"/>
    <w:rsid w:val="003C2865"/>
    <w:rPr>
      <w:rFonts w:ascii="Times New Roman" w:eastAsia="Times New Roman" w:hAnsi="Times New Roman" w:cs="Times New Roman"/>
    </w:rPr>
  </w:style>
  <w:style w:type="character" w:customStyle="1" w:styleId="Heading2Char">
    <w:name w:val="Heading 2 Char"/>
    <w:basedOn w:val="DefaultParagraphFont"/>
    <w:link w:val="Heading2"/>
    <w:uiPriority w:val="9"/>
    <w:rsid w:val="007834AD"/>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304431881">
      <w:bodyDiv w:val="1"/>
      <w:marLeft w:val="0"/>
      <w:marRight w:val="0"/>
      <w:marTop w:val="0"/>
      <w:marBottom w:val="0"/>
      <w:divBdr>
        <w:top w:val="none" w:sz="0" w:space="0" w:color="auto"/>
        <w:left w:val="none" w:sz="0" w:space="0" w:color="auto"/>
        <w:bottom w:val="none" w:sz="0" w:space="0" w:color="auto"/>
        <w:right w:val="none" w:sz="0" w:space="0" w:color="auto"/>
      </w:divBdr>
    </w:div>
    <w:div w:id="161494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4E69E-EC8B-4E9A-B79D-F7DD95DB8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1572</TotalTime>
  <Pages>15</Pages>
  <Words>5697</Words>
  <Characters>32478</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kastriot</dc:creator>
  <cp:lastModifiedBy>op</cp:lastModifiedBy>
  <cp:revision>583</cp:revision>
  <cp:lastPrinted>2024-12-30T07:18:00Z</cp:lastPrinted>
  <dcterms:created xsi:type="dcterms:W3CDTF">2020-10-30T13:14:00Z</dcterms:created>
  <dcterms:modified xsi:type="dcterms:W3CDTF">2024-12-30T12:07:00Z</dcterms:modified>
</cp:coreProperties>
</file>